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82274179"/>
        <w:docPartObj>
          <w:docPartGallery w:val="Cover Pages"/>
          <w:docPartUnique/>
        </w:docPartObj>
      </w:sdtPr>
      <w:sdtEndPr/>
      <w:sdtContent>
        <w:p w:rsidR="00F76389" w:rsidRDefault="00F76389" w:rsidP="00F76389">
          <w:pPr>
            <w:jc w:val="center"/>
            <w:rPr>
              <w:b/>
              <w:sz w:val="36"/>
            </w:rPr>
          </w:pPr>
          <w:r>
            <w:rPr>
              <w:b/>
              <w:sz w:val="32"/>
            </w:rPr>
            <w:t>Studie „Koncepce přechodu na jednotnou napájecí soustavu ve vazbě na priority programového období 2014-2020 a naplnění požadavků TSI ENE“</w:t>
          </w:r>
        </w:p>
        <w:p w:rsidR="00F76389" w:rsidRDefault="00F76389" w:rsidP="00F76389"/>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Pr="00D17E55" w:rsidRDefault="00D17E55" w:rsidP="00D17E55">
          <w:pPr>
            <w:pStyle w:val="Odstavecseseznamem"/>
            <w:numPr>
              <w:ilvl w:val="0"/>
              <w:numId w:val="22"/>
            </w:numPr>
            <w:rPr>
              <w:b/>
              <w:color w:val="95B3D7" w:themeColor="accent1" w:themeTint="99"/>
              <w:sz w:val="52"/>
              <w:szCs w:val="52"/>
            </w:rPr>
          </w:pPr>
          <w:r w:rsidRPr="00D17E55">
            <w:rPr>
              <w:b/>
              <w:color w:val="95B3D7" w:themeColor="accent1" w:themeTint="99"/>
              <w:sz w:val="52"/>
              <w:szCs w:val="52"/>
            </w:rPr>
            <w:t>PODKLADOVÁ ČÁST</w:t>
          </w:r>
        </w:p>
        <w:p w:rsidR="00F76389" w:rsidRDefault="00F76389" w:rsidP="00F76389">
          <w:pPr>
            <w:pStyle w:val="Odstavecseseznamem"/>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rPr>
              <w:b/>
            </w:rPr>
          </w:pPr>
          <w:r>
            <w:rPr>
              <w:i/>
            </w:rPr>
            <w:t>Objednatel</w:t>
          </w:r>
          <w:r>
            <w:tab/>
          </w:r>
          <w:r>
            <w:tab/>
          </w:r>
          <w:r>
            <w:rPr>
              <w:b/>
              <w:sz w:val="28"/>
            </w:rPr>
            <w:t>Česká republika – Ministerstvo dopravy</w:t>
          </w:r>
        </w:p>
        <w:p w:rsidR="00F76389" w:rsidRDefault="00F76389" w:rsidP="00F76389">
          <w:pPr>
            <w:rPr>
              <w:b/>
              <w:sz w:val="28"/>
            </w:rPr>
          </w:pPr>
          <w:r>
            <w:rPr>
              <w:i/>
            </w:rPr>
            <w:t>Zpracovatel</w:t>
          </w:r>
          <w:r>
            <w:tab/>
          </w:r>
          <w:r>
            <w:tab/>
          </w:r>
          <w:r>
            <w:rPr>
              <w:b/>
              <w:sz w:val="28"/>
            </w:rPr>
            <w:t>SUDOP Praha a. s.</w:t>
          </w:r>
        </w:p>
        <w:p w:rsidR="004D1A93" w:rsidRDefault="00F76389">
          <w:r>
            <w:rPr>
              <w:b/>
              <w:sz w:val="28"/>
            </w:rPr>
            <w:tab/>
          </w:r>
          <w:r>
            <w:rPr>
              <w:b/>
              <w:sz w:val="28"/>
            </w:rPr>
            <w:tab/>
          </w:r>
          <w:r>
            <w:rPr>
              <w:b/>
              <w:sz w:val="28"/>
            </w:rPr>
            <w:tab/>
            <w:t>SUDOP Brno, spol.sr.o.</w:t>
          </w:r>
        </w:p>
        <w:tbl>
          <w:tblPr>
            <w:tblpPr w:leftFromText="187" w:rightFromText="187" w:horzAnchor="margin" w:tblpXSpec="center" w:tblpYSpec="bottom"/>
            <w:tblW w:w="5000" w:type="pct"/>
            <w:tblLook w:val="04A0" w:firstRow="1" w:lastRow="0" w:firstColumn="1" w:lastColumn="0" w:noHBand="0" w:noVBand="1"/>
          </w:tblPr>
          <w:tblGrid>
            <w:gridCol w:w="9242"/>
          </w:tblGrid>
          <w:tr w:rsidR="004D1A93">
            <w:tc>
              <w:tcPr>
                <w:tcW w:w="5000" w:type="pct"/>
              </w:tcPr>
              <w:p w:rsidR="004D1A93" w:rsidRDefault="004D1A93">
                <w:pPr>
                  <w:pStyle w:val="Bezmezer"/>
                </w:pPr>
              </w:p>
            </w:tc>
          </w:tr>
        </w:tbl>
        <w:p w:rsidR="004D1A93" w:rsidRDefault="004D1A93"/>
        <w:p w:rsidR="00F76389" w:rsidRPr="00F2746A" w:rsidRDefault="00F76389" w:rsidP="00F76389">
          <w:pPr>
            <w:spacing w:after="0" w:line="240" w:lineRule="auto"/>
            <w:ind w:firstLine="567"/>
            <w:jc w:val="both"/>
            <w:rPr>
              <w:rFonts w:eastAsia="Times New Roman" w:cs="Times New Roman"/>
              <w:b/>
              <w:sz w:val="28"/>
              <w:szCs w:val="20"/>
            </w:rPr>
          </w:pPr>
        </w:p>
        <w:p w:rsidR="00F76389" w:rsidRPr="00F2746A" w:rsidRDefault="00F76389" w:rsidP="00F76389">
          <w:pPr>
            <w:spacing w:after="0" w:line="240" w:lineRule="auto"/>
            <w:ind w:firstLine="567"/>
            <w:jc w:val="both"/>
            <w:rPr>
              <w:rFonts w:eastAsia="Times New Roman" w:cs="Times New Roman"/>
              <w:b/>
              <w:sz w:val="28"/>
              <w:szCs w:val="20"/>
            </w:rPr>
          </w:pPr>
          <w:r w:rsidRPr="00F2746A">
            <w:rPr>
              <w:rFonts w:eastAsia="Times New Roman" w:cs="Times New Roman"/>
              <w:b/>
              <w:sz w:val="28"/>
              <w:szCs w:val="20"/>
            </w:rPr>
            <w:t>Objednatel:</w:t>
          </w:r>
        </w:p>
        <w:p w:rsidR="00F76389" w:rsidRPr="00F2746A" w:rsidRDefault="00F76389" w:rsidP="00F76389">
          <w:pPr>
            <w:spacing w:after="0" w:line="240" w:lineRule="auto"/>
            <w:ind w:firstLine="567"/>
            <w:jc w:val="both"/>
            <w:rPr>
              <w:rFonts w:eastAsia="Times New Roman" w:cs="Times New Roman"/>
              <w:sz w:val="28"/>
              <w:szCs w:val="20"/>
            </w:rPr>
          </w:pPr>
          <w:r w:rsidRPr="00F2746A">
            <w:rPr>
              <w:rFonts w:eastAsia="Times New Roman" w:cs="Times New Roman"/>
              <w:sz w:val="28"/>
              <w:szCs w:val="20"/>
            </w:rPr>
            <w:t xml:space="preserve">Česká republika – Ministerstvo dopravy </w:t>
          </w:r>
        </w:p>
        <w:p w:rsidR="00F76389" w:rsidRPr="00F2746A" w:rsidRDefault="00F76389" w:rsidP="00F76389">
          <w:pPr>
            <w:spacing w:after="0" w:line="240" w:lineRule="auto"/>
            <w:ind w:firstLine="567"/>
            <w:jc w:val="both"/>
            <w:rPr>
              <w:rFonts w:eastAsia="Times New Roman" w:cs="Times New Roman"/>
              <w:sz w:val="28"/>
              <w:szCs w:val="20"/>
            </w:rPr>
          </w:pPr>
          <w:r w:rsidRPr="00F2746A">
            <w:rPr>
              <w:rFonts w:eastAsia="Times New Roman" w:cs="Times New Roman"/>
              <w:sz w:val="28"/>
              <w:szCs w:val="20"/>
            </w:rPr>
            <w:t>nábřeží Ludvíka Svobody 1222</w:t>
          </w:r>
        </w:p>
        <w:p w:rsidR="00F76389" w:rsidRPr="00F2746A" w:rsidRDefault="00F76389" w:rsidP="00F76389">
          <w:pPr>
            <w:spacing w:after="0" w:line="240" w:lineRule="auto"/>
            <w:ind w:firstLine="567"/>
            <w:jc w:val="both"/>
            <w:rPr>
              <w:rFonts w:eastAsia="Times New Roman" w:cs="Times New Roman"/>
              <w:sz w:val="28"/>
              <w:szCs w:val="20"/>
            </w:rPr>
          </w:pPr>
          <w:r w:rsidRPr="00F2746A">
            <w:rPr>
              <w:rFonts w:eastAsia="Times New Roman" w:cs="Times New Roman"/>
              <w:sz w:val="28"/>
              <w:szCs w:val="20"/>
            </w:rPr>
            <w:t>110 15 Praha 1</w:t>
          </w:r>
        </w:p>
        <w:p w:rsidR="00F76389" w:rsidRPr="00F2746A" w:rsidRDefault="00F76389" w:rsidP="00F76389">
          <w:pPr>
            <w:spacing w:after="0" w:line="240" w:lineRule="auto"/>
            <w:ind w:firstLine="567"/>
            <w:jc w:val="both"/>
            <w:rPr>
              <w:rFonts w:eastAsia="Times New Roman" w:cs="Times New Roman"/>
              <w:sz w:val="28"/>
              <w:szCs w:val="20"/>
            </w:rPr>
          </w:pPr>
        </w:p>
        <w:p w:rsidR="00F76389" w:rsidRPr="00F2746A" w:rsidRDefault="00F76389" w:rsidP="00F76389">
          <w:pPr>
            <w:spacing w:after="0" w:line="240" w:lineRule="auto"/>
            <w:ind w:firstLine="567"/>
            <w:jc w:val="both"/>
            <w:rPr>
              <w:rFonts w:eastAsia="Times New Roman" w:cs="Times New Roman"/>
              <w:b/>
              <w:sz w:val="28"/>
              <w:szCs w:val="20"/>
            </w:rPr>
          </w:pPr>
          <w:r w:rsidRPr="00F2746A">
            <w:rPr>
              <w:rFonts w:eastAsia="Times New Roman" w:cs="Times New Roman"/>
              <w:b/>
              <w:sz w:val="28"/>
              <w:szCs w:val="20"/>
            </w:rPr>
            <w:t>Zhotovitel:</w:t>
          </w:r>
        </w:p>
        <w:p w:rsidR="00F76389" w:rsidRPr="00F2746A" w:rsidRDefault="00F76389" w:rsidP="00F76389">
          <w:pPr>
            <w:spacing w:after="0" w:line="240" w:lineRule="auto"/>
            <w:ind w:firstLine="567"/>
            <w:jc w:val="both"/>
            <w:rPr>
              <w:rFonts w:eastAsia="Times New Roman" w:cs="Times New Roman"/>
              <w:sz w:val="28"/>
              <w:szCs w:val="20"/>
            </w:rPr>
          </w:pPr>
          <w:r w:rsidRPr="00F2746A">
            <w:rPr>
              <w:rFonts w:eastAsia="Times New Roman" w:cs="Times New Roman"/>
              <w:sz w:val="28"/>
              <w:szCs w:val="20"/>
            </w:rPr>
            <w:t>SUDOP PRAHA a.s</w:t>
          </w:r>
        </w:p>
        <w:p w:rsidR="00F76389" w:rsidRPr="00F2746A" w:rsidRDefault="00F76389" w:rsidP="00F76389">
          <w:pPr>
            <w:spacing w:after="0" w:line="240" w:lineRule="auto"/>
            <w:ind w:firstLine="567"/>
            <w:jc w:val="both"/>
            <w:rPr>
              <w:rFonts w:eastAsia="Times New Roman" w:cs="Times New Roman"/>
              <w:sz w:val="28"/>
              <w:szCs w:val="20"/>
            </w:rPr>
          </w:pPr>
          <w:r w:rsidRPr="00F2746A">
            <w:rPr>
              <w:rFonts w:eastAsia="Times New Roman" w:cs="Times New Roman"/>
              <w:sz w:val="28"/>
              <w:szCs w:val="20"/>
            </w:rPr>
            <w:t xml:space="preserve">Olšanská 1a </w:t>
          </w:r>
        </w:p>
        <w:p w:rsidR="00F76389" w:rsidRPr="00F2746A" w:rsidRDefault="00F76389" w:rsidP="00F76389">
          <w:pPr>
            <w:spacing w:after="0" w:line="240" w:lineRule="auto"/>
            <w:ind w:firstLine="567"/>
            <w:jc w:val="both"/>
            <w:rPr>
              <w:rFonts w:eastAsia="Times New Roman" w:cs="Times New Roman"/>
              <w:sz w:val="24"/>
              <w:szCs w:val="20"/>
            </w:rPr>
          </w:pPr>
          <w:r w:rsidRPr="00F2746A">
            <w:rPr>
              <w:rFonts w:eastAsia="Times New Roman" w:cs="Times New Roman"/>
              <w:sz w:val="28"/>
              <w:szCs w:val="20"/>
            </w:rPr>
            <w:t>130 80 Praha 3</w:t>
          </w:r>
        </w:p>
        <w:p w:rsidR="00F76389" w:rsidRPr="00F2746A" w:rsidRDefault="00F76389" w:rsidP="00F76389">
          <w:pPr>
            <w:spacing w:after="0" w:line="240" w:lineRule="auto"/>
            <w:ind w:firstLine="567"/>
            <w:jc w:val="both"/>
            <w:rPr>
              <w:rFonts w:eastAsia="Times New Roman" w:cs="Times New Roman"/>
              <w:sz w:val="24"/>
              <w:szCs w:val="20"/>
            </w:rPr>
          </w:pPr>
        </w:p>
        <w:p w:rsidR="00F76389" w:rsidRPr="00F2746A" w:rsidRDefault="00F76389" w:rsidP="00F76389">
          <w:pPr>
            <w:spacing w:after="0" w:line="240" w:lineRule="auto"/>
            <w:ind w:firstLine="567"/>
            <w:jc w:val="both"/>
            <w:rPr>
              <w:rFonts w:eastAsia="Times New Roman" w:cs="Times New Roman"/>
              <w:sz w:val="28"/>
              <w:szCs w:val="20"/>
            </w:rPr>
          </w:pPr>
          <w:r w:rsidRPr="00F2746A">
            <w:rPr>
              <w:rFonts w:eastAsia="Times New Roman" w:cs="Times New Roman"/>
              <w:sz w:val="28"/>
              <w:szCs w:val="20"/>
            </w:rPr>
            <w:t>SUDOP Brno, spol. s r.o.</w:t>
          </w:r>
          <w:r w:rsidRPr="00F2746A">
            <w:rPr>
              <w:rFonts w:eastAsia="Times New Roman" w:cs="Times New Roman"/>
              <w:sz w:val="28"/>
              <w:szCs w:val="20"/>
            </w:rPr>
            <w:tab/>
          </w:r>
          <w:r w:rsidRPr="00F2746A">
            <w:rPr>
              <w:rFonts w:eastAsia="Times New Roman" w:cs="Times New Roman"/>
              <w:sz w:val="28"/>
              <w:szCs w:val="20"/>
            </w:rPr>
            <w:tab/>
          </w:r>
          <w:r w:rsidRPr="00F2746A">
            <w:rPr>
              <w:rFonts w:eastAsia="Times New Roman" w:cs="Times New Roman"/>
              <w:sz w:val="28"/>
              <w:szCs w:val="20"/>
            </w:rPr>
            <w:tab/>
          </w:r>
          <w:r w:rsidRPr="00F2746A">
            <w:rPr>
              <w:rFonts w:eastAsia="Times New Roman" w:cs="Times New Roman"/>
              <w:sz w:val="28"/>
              <w:szCs w:val="20"/>
            </w:rPr>
            <w:tab/>
          </w:r>
          <w:r w:rsidRPr="00F2746A">
            <w:rPr>
              <w:rFonts w:eastAsia="Times New Roman" w:cs="Times New Roman"/>
              <w:sz w:val="28"/>
              <w:szCs w:val="20"/>
            </w:rPr>
            <w:tab/>
          </w:r>
          <w:r w:rsidRPr="00F2746A">
            <w:rPr>
              <w:rFonts w:eastAsia="Times New Roman" w:cs="Times New Roman"/>
              <w:sz w:val="28"/>
              <w:szCs w:val="20"/>
            </w:rPr>
            <w:tab/>
          </w:r>
          <w:r w:rsidRPr="00F2746A">
            <w:rPr>
              <w:rFonts w:eastAsia="Times New Roman" w:cs="Times New Roman"/>
              <w:sz w:val="28"/>
              <w:szCs w:val="20"/>
            </w:rPr>
            <w:tab/>
          </w:r>
          <w:r w:rsidRPr="00F2746A">
            <w:rPr>
              <w:rFonts w:eastAsia="Times New Roman" w:cs="Times New Roman"/>
              <w:sz w:val="28"/>
              <w:szCs w:val="20"/>
            </w:rPr>
            <w:tab/>
          </w:r>
        </w:p>
        <w:p w:rsidR="00F76389" w:rsidRPr="00F2746A" w:rsidRDefault="00F76389" w:rsidP="00F76389">
          <w:pPr>
            <w:spacing w:after="0" w:line="240" w:lineRule="auto"/>
            <w:ind w:firstLine="567"/>
            <w:jc w:val="both"/>
            <w:rPr>
              <w:rFonts w:eastAsia="Times New Roman" w:cs="Times New Roman"/>
              <w:sz w:val="28"/>
              <w:szCs w:val="20"/>
            </w:rPr>
          </w:pPr>
          <w:r w:rsidRPr="00F2746A">
            <w:rPr>
              <w:rFonts w:eastAsia="Times New Roman" w:cs="Times New Roman"/>
              <w:sz w:val="28"/>
              <w:szCs w:val="20"/>
            </w:rPr>
            <w:t>Kounicova 688/26</w:t>
          </w:r>
          <w:r w:rsidRPr="00F2746A">
            <w:rPr>
              <w:rFonts w:eastAsia="Times New Roman" w:cs="Times New Roman"/>
              <w:sz w:val="28"/>
              <w:szCs w:val="20"/>
            </w:rPr>
            <w:tab/>
          </w:r>
        </w:p>
        <w:p w:rsidR="00F76389" w:rsidRPr="00F2746A" w:rsidRDefault="00F76389" w:rsidP="00F76389">
          <w:pPr>
            <w:spacing w:after="0" w:line="240" w:lineRule="auto"/>
            <w:ind w:firstLine="567"/>
            <w:jc w:val="both"/>
            <w:rPr>
              <w:rFonts w:eastAsia="Times New Roman" w:cs="Times New Roman"/>
              <w:sz w:val="28"/>
              <w:szCs w:val="20"/>
            </w:rPr>
          </w:pPr>
          <w:r w:rsidRPr="00F2746A">
            <w:rPr>
              <w:rFonts w:eastAsia="Times New Roman" w:cs="Times New Roman"/>
              <w:sz w:val="28"/>
              <w:szCs w:val="20"/>
            </w:rPr>
            <w:t>611 36 Brno – střed</w:t>
          </w:r>
        </w:p>
        <w:p w:rsidR="004D1A93" w:rsidRDefault="004D1A93">
          <w:r>
            <w:br w:type="page"/>
          </w:r>
        </w:p>
      </w:sdtContent>
    </w:sdt>
    <w:sdt>
      <w:sdtPr>
        <w:rPr>
          <w:rFonts w:asciiTheme="minorHAnsi" w:eastAsiaTheme="minorEastAsia" w:hAnsiTheme="minorHAnsi" w:cstheme="minorBidi"/>
          <w:b w:val="0"/>
          <w:bCs w:val="0"/>
          <w:color w:val="auto"/>
          <w:sz w:val="22"/>
          <w:szCs w:val="22"/>
        </w:rPr>
        <w:id w:val="-953935021"/>
        <w:docPartObj>
          <w:docPartGallery w:val="Table of Contents"/>
          <w:docPartUnique/>
        </w:docPartObj>
      </w:sdtPr>
      <w:sdtEndPr/>
      <w:sdtContent>
        <w:p w:rsidR="004D1A93" w:rsidRDefault="004D1A93">
          <w:pPr>
            <w:pStyle w:val="Nadpisobsahu"/>
          </w:pPr>
          <w:r>
            <w:t>Obsah</w:t>
          </w:r>
        </w:p>
        <w:p w:rsidR="006071BA" w:rsidRDefault="004D1A93">
          <w:pPr>
            <w:pStyle w:val="Obsah1"/>
            <w:tabs>
              <w:tab w:val="right" w:leader="dot" w:pos="9016"/>
            </w:tabs>
            <w:rPr>
              <w:noProof/>
            </w:rPr>
          </w:pPr>
          <w:r>
            <w:fldChar w:fldCharType="begin"/>
          </w:r>
          <w:r>
            <w:instrText xml:space="preserve"> TOC \o "1-3" \h \z \u </w:instrText>
          </w:r>
          <w:r>
            <w:fldChar w:fldCharType="separate"/>
          </w:r>
          <w:hyperlink w:anchor="_Toc456955319" w:history="1">
            <w:r w:rsidR="006071BA" w:rsidRPr="00CD6CEA">
              <w:rPr>
                <w:rStyle w:val="Hypertextovodkaz"/>
                <w:noProof/>
              </w:rPr>
              <w:t>2.1 Stávající traťové zabezpečovací zařízení</w:t>
            </w:r>
            <w:r w:rsidR="006071BA">
              <w:rPr>
                <w:noProof/>
                <w:webHidden/>
              </w:rPr>
              <w:tab/>
            </w:r>
            <w:r w:rsidR="006071BA">
              <w:rPr>
                <w:noProof/>
                <w:webHidden/>
              </w:rPr>
              <w:fldChar w:fldCharType="begin"/>
            </w:r>
            <w:r w:rsidR="006071BA">
              <w:rPr>
                <w:noProof/>
                <w:webHidden/>
              </w:rPr>
              <w:instrText xml:space="preserve"> PAGEREF _Toc456955319 \h </w:instrText>
            </w:r>
            <w:r w:rsidR="006071BA">
              <w:rPr>
                <w:noProof/>
                <w:webHidden/>
              </w:rPr>
            </w:r>
            <w:r w:rsidR="006071BA">
              <w:rPr>
                <w:noProof/>
                <w:webHidden/>
              </w:rPr>
              <w:fldChar w:fldCharType="separate"/>
            </w:r>
            <w:r w:rsidR="006071BA">
              <w:rPr>
                <w:noProof/>
                <w:webHidden/>
              </w:rPr>
              <w:t>3</w:t>
            </w:r>
            <w:r w:rsidR="006071BA">
              <w:rPr>
                <w:noProof/>
                <w:webHidden/>
              </w:rPr>
              <w:fldChar w:fldCharType="end"/>
            </w:r>
          </w:hyperlink>
        </w:p>
        <w:p w:rsidR="006071BA" w:rsidRDefault="006071BA">
          <w:pPr>
            <w:pStyle w:val="Obsah1"/>
            <w:tabs>
              <w:tab w:val="right" w:leader="dot" w:pos="9016"/>
            </w:tabs>
            <w:rPr>
              <w:noProof/>
            </w:rPr>
          </w:pPr>
          <w:hyperlink w:anchor="_Toc456955320" w:history="1">
            <w:r w:rsidRPr="00CD6CEA">
              <w:rPr>
                <w:rStyle w:val="Hypertextovodkaz"/>
                <w:noProof/>
              </w:rPr>
              <w:t>2.2 Stávající staniční zabezpečovací zařízení</w:t>
            </w:r>
            <w:r>
              <w:rPr>
                <w:noProof/>
                <w:webHidden/>
              </w:rPr>
              <w:tab/>
            </w:r>
            <w:r>
              <w:rPr>
                <w:noProof/>
                <w:webHidden/>
              </w:rPr>
              <w:fldChar w:fldCharType="begin"/>
            </w:r>
            <w:r>
              <w:rPr>
                <w:noProof/>
                <w:webHidden/>
              </w:rPr>
              <w:instrText xml:space="preserve"> PAGEREF _Toc456955320 \h </w:instrText>
            </w:r>
            <w:r>
              <w:rPr>
                <w:noProof/>
                <w:webHidden/>
              </w:rPr>
            </w:r>
            <w:r>
              <w:rPr>
                <w:noProof/>
                <w:webHidden/>
              </w:rPr>
              <w:fldChar w:fldCharType="separate"/>
            </w:r>
            <w:r>
              <w:rPr>
                <w:noProof/>
                <w:webHidden/>
              </w:rPr>
              <w:t>3</w:t>
            </w:r>
            <w:r>
              <w:rPr>
                <w:noProof/>
                <w:webHidden/>
              </w:rPr>
              <w:fldChar w:fldCharType="end"/>
            </w:r>
          </w:hyperlink>
        </w:p>
        <w:p w:rsidR="006071BA" w:rsidRDefault="006071BA">
          <w:pPr>
            <w:pStyle w:val="Obsah1"/>
            <w:tabs>
              <w:tab w:val="right" w:leader="dot" w:pos="9016"/>
            </w:tabs>
            <w:rPr>
              <w:noProof/>
            </w:rPr>
          </w:pPr>
          <w:hyperlink w:anchor="_Toc456955321" w:history="1">
            <w:r w:rsidRPr="00CD6CEA">
              <w:rPr>
                <w:rStyle w:val="Hypertextovodkaz"/>
                <w:noProof/>
              </w:rPr>
              <w:t>2.3 Stávající sdělovací zařízení</w:t>
            </w:r>
            <w:r>
              <w:rPr>
                <w:noProof/>
                <w:webHidden/>
              </w:rPr>
              <w:tab/>
            </w:r>
            <w:r>
              <w:rPr>
                <w:noProof/>
                <w:webHidden/>
              </w:rPr>
              <w:fldChar w:fldCharType="begin"/>
            </w:r>
            <w:r>
              <w:rPr>
                <w:noProof/>
                <w:webHidden/>
              </w:rPr>
              <w:instrText xml:space="preserve"> PAGEREF _Toc456955321 \h </w:instrText>
            </w:r>
            <w:r>
              <w:rPr>
                <w:noProof/>
                <w:webHidden/>
              </w:rPr>
            </w:r>
            <w:r>
              <w:rPr>
                <w:noProof/>
                <w:webHidden/>
              </w:rPr>
              <w:fldChar w:fldCharType="separate"/>
            </w:r>
            <w:r>
              <w:rPr>
                <w:noProof/>
                <w:webHidden/>
              </w:rPr>
              <w:t>5</w:t>
            </w:r>
            <w:r>
              <w:rPr>
                <w:noProof/>
                <w:webHidden/>
              </w:rPr>
              <w:fldChar w:fldCharType="end"/>
            </w:r>
          </w:hyperlink>
        </w:p>
        <w:p w:rsidR="006071BA" w:rsidRDefault="006071BA">
          <w:pPr>
            <w:pStyle w:val="Obsah3"/>
            <w:tabs>
              <w:tab w:val="right" w:leader="dot" w:pos="9016"/>
            </w:tabs>
            <w:rPr>
              <w:noProof/>
            </w:rPr>
          </w:pPr>
          <w:hyperlink w:anchor="_Toc456955322" w:history="1">
            <w:r w:rsidRPr="00CD6CEA">
              <w:rPr>
                <w:rStyle w:val="Hypertextovodkaz"/>
                <w:noProof/>
              </w:rPr>
              <w:t>2.3.1 Dálkové metalické kabely</w:t>
            </w:r>
            <w:r>
              <w:rPr>
                <w:noProof/>
                <w:webHidden/>
              </w:rPr>
              <w:tab/>
            </w:r>
            <w:r>
              <w:rPr>
                <w:noProof/>
                <w:webHidden/>
              </w:rPr>
              <w:fldChar w:fldCharType="begin"/>
            </w:r>
            <w:r>
              <w:rPr>
                <w:noProof/>
                <w:webHidden/>
              </w:rPr>
              <w:instrText xml:space="preserve"> PAGEREF _Toc456955322 \h </w:instrText>
            </w:r>
            <w:r>
              <w:rPr>
                <w:noProof/>
                <w:webHidden/>
              </w:rPr>
            </w:r>
            <w:r>
              <w:rPr>
                <w:noProof/>
                <w:webHidden/>
              </w:rPr>
              <w:fldChar w:fldCharType="separate"/>
            </w:r>
            <w:r>
              <w:rPr>
                <w:noProof/>
                <w:webHidden/>
              </w:rPr>
              <w:t>5</w:t>
            </w:r>
            <w:r>
              <w:rPr>
                <w:noProof/>
                <w:webHidden/>
              </w:rPr>
              <w:fldChar w:fldCharType="end"/>
            </w:r>
          </w:hyperlink>
        </w:p>
        <w:p w:rsidR="006071BA" w:rsidRDefault="006071BA">
          <w:pPr>
            <w:pStyle w:val="Obsah3"/>
            <w:tabs>
              <w:tab w:val="right" w:leader="dot" w:pos="9016"/>
            </w:tabs>
            <w:rPr>
              <w:noProof/>
            </w:rPr>
          </w:pPr>
          <w:hyperlink w:anchor="_Toc456955323" w:history="1">
            <w:r w:rsidRPr="00CD6CEA">
              <w:rPr>
                <w:rStyle w:val="Hypertextovodkaz"/>
                <w:noProof/>
              </w:rPr>
              <w:t>2.3.2 Traťové metalické kabely</w:t>
            </w:r>
            <w:r>
              <w:rPr>
                <w:noProof/>
                <w:webHidden/>
              </w:rPr>
              <w:tab/>
            </w:r>
            <w:r>
              <w:rPr>
                <w:noProof/>
                <w:webHidden/>
              </w:rPr>
              <w:fldChar w:fldCharType="begin"/>
            </w:r>
            <w:r>
              <w:rPr>
                <w:noProof/>
                <w:webHidden/>
              </w:rPr>
              <w:instrText xml:space="preserve"> PAGEREF _Toc456955323 \h </w:instrText>
            </w:r>
            <w:r>
              <w:rPr>
                <w:noProof/>
                <w:webHidden/>
              </w:rPr>
            </w:r>
            <w:r>
              <w:rPr>
                <w:noProof/>
                <w:webHidden/>
              </w:rPr>
              <w:fldChar w:fldCharType="separate"/>
            </w:r>
            <w:r>
              <w:rPr>
                <w:noProof/>
                <w:webHidden/>
              </w:rPr>
              <w:t>6</w:t>
            </w:r>
            <w:r>
              <w:rPr>
                <w:noProof/>
                <w:webHidden/>
              </w:rPr>
              <w:fldChar w:fldCharType="end"/>
            </w:r>
          </w:hyperlink>
        </w:p>
        <w:p w:rsidR="006071BA" w:rsidRDefault="006071BA">
          <w:pPr>
            <w:pStyle w:val="Obsah3"/>
            <w:tabs>
              <w:tab w:val="right" w:leader="dot" w:pos="9016"/>
            </w:tabs>
            <w:rPr>
              <w:noProof/>
            </w:rPr>
          </w:pPr>
          <w:hyperlink w:anchor="_Toc456955324" w:history="1">
            <w:r w:rsidRPr="00CD6CEA">
              <w:rPr>
                <w:rStyle w:val="Hypertextovodkaz"/>
                <w:noProof/>
              </w:rPr>
              <w:t>2.3.3 Dálkové (i závěsné) optické kabely ČD-Telematika a.s.</w:t>
            </w:r>
            <w:r>
              <w:rPr>
                <w:noProof/>
                <w:webHidden/>
              </w:rPr>
              <w:tab/>
            </w:r>
            <w:r>
              <w:rPr>
                <w:noProof/>
                <w:webHidden/>
              </w:rPr>
              <w:fldChar w:fldCharType="begin"/>
            </w:r>
            <w:r>
              <w:rPr>
                <w:noProof/>
                <w:webHidden/>
              </w:rPr>
              <w:instrText xml:space="preserve"> PAGEREF _Toc456955324 \h </w:instrText>
            </w:r>
            <w:r>
              <w:rPr>
                <w:noProof/>
                <w:webHidden/>
              </w:rPr>
            </w:r>
            <w:r>
              <w:rPr>
                <w:noProof/>
                <w:webHidden/>
              </w:rPr>
              <w:fldChar w:fldCharType="separate"/>
            </w:r>
            <w:r>
              <w:rPr>
                <w:noProof/>
                <w:webHidden/>
              </w:rPr>
              <w:t>6</w:t>
            </w:r>
            <w:r>
              <w:rPr>
                <w:noProof/>
                <w:webHidden/>
              </w:rPr>
              <w:fldChar w:fldCharType="end"/>
            </w:r>
          </w:hyperlink>
        </w:p>
        <w:p w:rsidR="006071BA" w:rsidRDefault="006071BA">
          <w:pPr>
            <w:pStyle w:val="Obsah3"/>
            <w:tabs>
              <w:tab w:val="right" w:leader="dot" w:pos="9016"/>
            </w:tabs>
            <w:rPr>
              <w:noProof/>
            </w:rPr>
          </w:pPr>
          <w:hyperlink w:anchor="_Toc456955325" w:history="1">
            <w:r w:rsidRPr="00CD6CEA">
              <w:rPr>
                <w:rStyle w:val="Hypertextovodkaz"/>
                <w:noProof/>
              </w:rPr>
              <w:t>2.3.4 Dálkové (i závěsné) optické kabely SŽDC s.o .</w:t>
            </w:r>
            <w:r>
              <w:rPr>
                <w:noProof/>
                <w:webHidden/>
              </w:rPr>
              <w:tab/>
            </w:r>
            <w:r>
              <w:rPr>
                <w:noProof/>
                <w:webHidden/>
              </w:rPr>
              <w:fldChar w:fldCharType="begin"/>
            </w:r>
            <w:r>
              <w:rPr>
                <w:noProof/>
                <w:webHidden/>
              </w:rPr>
              <w:instrText xml:space="preserve"> PAGEREF _Toc456955325 \h </w:instrText>
            </w:r>
            <w:r>
              <w:rPr>
                <w:noProof/>
                <w:webHidden/>
              </w:rPr>
            </w:r>
            <w:r>
              <w:rPr>
                <w:noProof/>
                <w:webHidden/>
              </w:rPr>
              <w:fldChar w:fldCharType="separate"/>
            </w:r>
            <w:r>
              <w:rPr>
                <w:noProof/>
                <w:webHidden/>
              </w:rPr>
              <w:t>6</w:t>
            </w:r>
            <w:r>
              <w:rPr>
                <w:noProof/>
                <w:webHidden/>
              </w:rPr>
              <w:fldChar w:fldCharType="end"/>
            </w:r>
          </w:hyperlink>
        </w:p>
        <w:p w:rsidR="006071BA" w:rsidRDefault="006071BA">
          <w:pPr>
            <w:pStyle w:val="Obsah3"/>
            <w:tabs>
              <w:tab w:val="right" w:leader="dot" w:pos="9016"/>
            </w:tabs>
            <w:rPr>
              <w:noProof/>
            </w:rPr>
          </w:pPr>
          <w:hyperlink w:anchor="_Toc456955326" w:history="1">
            <w:r w:rsidRPr="00CD6CEA">
              <w:rPr>
                <w:rStyle w:val="Hypertextovodkaz"/>
                <w:noProof/>
              </w:rPr>
              <w:t>2.3.7 Stávající stav přenosových systémů</w:t>
            </w:r>
            <w:r>
              <w:rPr>
                <w:noProof/>
                <w:webHidden/>
              </w:rPr>
              <w:tab/>
            </w:r>
            <w:r>
              <w:rPr>
                <w:noProof/>
                <w:webHidden/>
              </w:rPr>
              <w:fldChar w:fldCharType="begin"/>
            </w:r>
            <w:r>
              <w:rPr>
                <w:noProof/>
                <w:webHidden/>
              </w:rPr>
              <w:instrText xml:space="preserve"> PAGEREF _Toc456955326 \h </w:instrText>
            </w:r>
            <w:r>
              <w:rPr>
                <w:noProof/>
                <w:webHidden/>
              </w:rPr>
            </w:r>
            <w:r>
              <w:rPr>
                <w:noProof/>
                <w:webHidden/>
              </w:rPr>
              <w:fldChar w:fldCharType="separate"/>
            </w:r>
            <w:r>
              <w:rPr>
                <w:noProof/>
                <w:webHidden/>
              </w:rPr>
              <w:t>8</w:t>
            </w:r>
            <w:r>
              <w:rPr>
                <w:noProof/>
                <w:webHidden/>
              </w:rPr>
              <w:fldChar w:fldCharType="end"/>
            </w:r>
          </w:hyperlink>
        </w:p>
        <w:p w:rsidR="006071BA" w:rsidRDefault="006071BA">
          <w:pPr>
            <w:pStyle w:val="Obsah3"/>
            <w:tabs>
              <w:tab w:val="right" w:leader="dot" w:pos="9016"/>
            </w:tabs>
            <w:rPr>
              <w:noProof/>
            </w:rPr>
          </w:pPr>
          <w:hyperlink w:anchor="_Toc456955327" w:history="1">
            <w:r w:rsidRPr="00CD6CEA">
              <w:rPr>
                <w:rStyle w:val="Hypertextovodkaz"/>
                <w:noProof/>
              </w:rPr>
              <w:t>2.3.8. Telefonní zapojovače a traťové okruhy</w:t>
            </w:r>
            <w:r>
              <w:rPr>
                <w:noProof/>
                <w:webHidden/>
              </w:rPr>
              <w:tab/>
            </w:r>
            <w:r>
              <w:rPr>
                <w:noProof/>
                <w:webHidden/>
              </w:rPr>
              <w:fldChar w:fldCharType="begin"/>
            </w:r>
            <w:r>
              <w:rPr>
                <w:noProof/>
                <w:webHidden/>
              </w:rPr>
              <w:instrText xml:space="preserve"> PAGEREF _Toc456955327 \h </w:instrText>
            </w:r>
            <w:r>
              <w:rPr>
                <w:noProof/>
                <w:webHidden/>
              </w:rPr>
            </w:r>
            <w:r>
              <w:rPr>
                <w:noProof/>
                <w:webHidden/>
              </w:rPr>
              <w:fldChar w:fldCharType="separate"/>
            </w:r>
            <w:r>
              <w:rPr>
                <w:noProof/>
                <w:webHidden/>
              </w:rPr>
              <w:t>8</w:t>
            </w:r>
            <w:r>
              <w:rPr>
                <w:noProof/>
                <w:webHidden/>
              </w:rPr>
              <w:fldChar w:fldCharType="end"/>
            </w:r>
          </w:hyperlink>
        </w:p>
        <w:p w:rsidR="006071BA" w:rsidRDefault="006071BA">
          <w:pPr>
            <w:pStyle w:val="Obsah3"/>
            <w:tabs>
              <w:tab w:val="right" w:leader="dot" w:pos="9016"/>
            </w:tabs>
            <w:rPr>
              <w:noProof/>
            </w:rPr>
          </w:pPr>
          <w:hyperlink w:anchor="_Toc456955328" w:history="1">
            <w:r w:rsidRPr="00CD6CEA">
              <w:rPr>
                <w:rStyle w:val="Hypertextovodkaz"/>
                <w:noProof/>
              </w:rPr>
              <w:t>2.3.9 Stávající stav radiových systémů TRS</w:t>
            </w:r>
            <w:r>
              <w:rPr>
                <w:noProof/>
                <w:webHidden/>
              </w:rPr>
              <w:tab/>
            </w:r>
            <w:r>
              <w:rPr>
                <w:noProof/>
                <w:webHidden/>
              </w:rPr>
              <w:fldChar w:fldCharType="begin"/>
            </w:r>
            <w:r>
              <w:rPr>
                <w:noProof/>
                <w:webHidden/>
              </w:rPr>
              <w:instrText xml:space="preserve"> PAGEREF _Toc456955328 \h </w:instrText>
            </w:r>
            <w:r>
              <w:rPr>
                <w:noProof/>
                <w:webHidden/>
              </w:rPr>
            </w:r>
            <w:r>
              <w:rPr>
                <w:noProof/>
                <w:webHidden/>
              </w:rPr>
              <w:fldChar w:fldCharType="separate"/>
            </w:r>
            <w:r>
              <w:rPr>
                <w:noProof/>
                <w:webHidden/>
              </w:rPr>
              <w:t>9</w:t>
            </w:r>
            <w:r>
              <w:rPr>
                <w:noProof/>
                <w:webHidden/>
              </w:rPr>
              <w:fldChar w:fldCharType="end"/>
            </w:r>
          </w:hyperlink>
        </w:p>
        <w:p w:rsidR="006071BA" w:rsidRDefault="006071BA">
          <w:pPr>
            <w:pStyle w:val="Obsah3"/>
            <w:tabs>
              <w:tab w:val="right" w:leader="dot" w:pos="9016"/>
            </w:tabs>
            <w:rPr>
              <w:noProof/>
            </w:rPr>
          </w:pPr>
          <w:hyperlink w:anchor="_Toc456955329" w:history="1">
            <w:r w:rsidRPr="00CD6CEA">
              <w:rPr>
                <w:rStyle w:val="Hypertextovodkaz"/>
                <w:noProof/>
              </w:rPr>
              <w:t>2.3.10 Stávající stav radiových systémů GSM-R</w:t>
            </w:r>
            <w:r>
              <w:rPr>
                <w:noProof/>
                <w:webHidden/>
              </w:rPr>
              <w:tab/>
            </w:r>
            <w:r>
              <w:rPr>
                <w:noProof/>
                <w:webHidden/>
              </w:rPr>
              <w:fldChar w:fldCharType="begin"/>
            </w:r>
            <w:r>
              <w:rPr>
                <w:noProof/>
                <w:webHidden/>
              </w:rPr>
              <w:instrText xml:space="preserve"> PAGEREF _Toc456955329 \h </w:instrText>
            </w:r>
            <w:r>
              <w:rPr>
                <w:noProof/>
                <w:webHidden/>
              </w:rPr>
            </w:r>
            <w:r>
              <w:rPr>
                <w:noProof/>
                <w:webHidden/>
              </w:rPr>
              <w:fldChar w:fldCharType="separate"/>
            </w:r>
            <w:r>
              <w:rPr>
                <w:noProof/>
                <w:webHidden/>
              </w:rPr>
              <w:t>10</w:t>
            </w:r>
            <w:r>
              <w:rPr>
                <w:noProof/>
                <w:webHidden/>
              </w:rPr>
              <w:fldChar w:fldCharType="end"/>
            </w:r>
          </w:hyperlink>
        </w:p>
        <w:p w:rsidR="006071BA" w:rsidRDefault="006071BA">
          <w:pPr>
            <w:pStyle w:val="Obsah3"/>
            <w:tabs>
              <w:tab w:val="right" w:leader="dot" w:pos="9016"/>
            </w:tabs>
            <w:rPr>
              <w:noProof/>
            </w:rPr>
          </w:pPr>
          <w:hyperlink w:anchor="_Toc456955330" w:history="1">
            <w:r w:rsidRPr="00CD6CEA">
              <w:rPr>
                <w:rStyle w:val="Hypertextovodkaz"/>
                <w:noProof/>
              </w:rPr>
              <w:t>2.3.11 Stávající stav sítí cizích operátorů</w:t>
            </w:r>
            <w:r>
              <w:rPr>
                <w:noProof/>
                <w:webHidden/>
              </w:rPr>
              <w:tab/>
            </w:r>
            <w:r>
              <w:rPr>
                <w:noProof/>
                <w:webHidden/>
              </w:rPr>
              <w:fldChar w:fldCharType="begin"/>
            </w:r>
            <w:r>
              <w:rPr>
                <w:noProof/>
                <w:webHidden/>
              </w:rPr>
              <w:instrText xml:space="preserve"> PAGEREF _Toc456955330 \h </w:instrText>
            </w:r>
            <w:r>
              <w:rPr>
                <w:noProof/>
                <w:webHidden/>
              </w:rPr>
            </w:r>
            <w:r>
              <w:rPr>
                <w:noProof/>
                <w:webHidden/>
              </w:rPr>
              <w:fldChar w:fldCharType="separate"/>
            </w:r>
            <w:r>
              <w:rPr>
                <w:noProof/>
                <w:webHidden/>
              </w:rPr>
              <w:t>10</w:t>
            </w:r>
            <w:r>
              <w:rPr>
                <w:noProof/>
                <w:webHidden/>
              </w:rPr>
              <w:fldChar w:fldCharType="end"/>
            </w:r>
          </w:hyperlink>
        </w:p>
        <w:p w:rsidR="006071BA" w:rsidRDefault="006071BA">
          <w:pPr>
            <w:pStyle w:val="Obsah1"/>
            <w:tabs>
              <w:tab w:val="left" w:pos="660"/>
              <w:tab w:val="right" w:leader="dot" w:pos="9016"/>
            </w:tabs>
            <w:rPr>
              <w:noProof/>
            </w:rPr>
          </w:pPr>
          <w:hyperlink w:anchor="_Toc456955331" w:history="1">
            <w:r w:rsidRPr="00CD6CEA">
              <w:rPr>
                <w:rStyle w:val="Hypertextovodkaz"/>
                <w:noProof/>
              </w:rPr>
              <w:t>2.4</w:t>
            </w:r>
            <w:r>
              <w:rPr>
                <w:noProof/>
              </w:rPr>
              <w:tab/>
            </w:r>
            <w:r w:rsidRPr="00CD6CEA">
              <w:rPr>
                <w:rStyle w:val="Hypertextovodkaz"/>
                <w:noProof/>
              </w:rPr>
              <w:t>Stávající  silnoproudá technologie</w:t>
            </w:r>
            <w:r>
              <w:rPr>
                <w:noProof/>
                <w:webHidden/>
              </w:rPr>
              <w:tab/>
            </w:r>
            <w:r>
              <w:rPr>
                <w:noProof/>
                <w:webHidden/>
              </w:rPr>
              <w:fldChar w:fldCharType="begin"/>
            </w:r>
            <w:r>
              <w:rPr>
                <w:noProof/>
                <w:webHidden/>
              </w:rPr>
              <w:instrText xml:space="preserve"> PAGEREF _Toc456955331 \h </w:instrText>
            </w:r>
            <w:r>
              <w:rPr>
                <w:noProof/>
                <w:webHidden/>
              </w:rPr>
            </w:r>
            <w:r>
              <w:rPr>
                <w:noProof/>
                <w:webHidden/>
              </w:rPr>
              <w:fldChar w:fldCharType="separate"/>
            </w:r>
            <w:r>
              <w:rPr>
                <w:noProof/>
                <w:webHidden/>
              </w:rPr>
              <w:t>12</w:t>
            </w:r>
            <w:r>
              <w:rPr>
                <w:noProof/>
                <w:webHidden/>
              </w:rPr>
              <w:fldChar w:fldCharType="end"/>
            </w:r>
          </w:hyperlink>
        </w:p>
        <w:p w:rsidR="006071BA" w:rsidRDefault="006071BA">
          <w:pPr>
            <w:pStyle w:val="Obsah3"/>
            <w:tabs>
              <w:tab w:val="left" w:pos="1320"/>
              <w:tab w:val="right" w:leader="dot" w:pos="9016"/>
            </w:tabs>
            <w:rPr>
              <w:noProof/>
            </w:rPr>
          </w:pPr>
          <w:hyperlink w:anchor="_Toc456955332" w:history="1">
            <w:r w:rsidRPr="00CD6CEA">
              <w:rPr>
                <w:rStyle w:val="Hypertextovodkaz"/>
                <w:noProof/>
              </w:rPr>
              <w:t>2.4.1</w:t>
            </w:r>
            <w:r>
              <w:rPr>
                <w:noProof/>
              </w:rPr>
              <w:tab/>
            </w:r>
            <w:r w:rsidRPr="00CD6CEA">
              <w:rPr>
                <w:rStyle w:val="Hypertextovodkaz"/>
                <w:noProof/>
              </w:rPr>
              <w:t>Trakční měnírny</w:t>
            </w:r>
            <w:r>
              <w:rPr>
                <w:noProof/>
                <w:webHidden/>
              </w:rPr>
              <w:tab/>
            </w:r>
            <w:r>
              <w:rPr>
                <w:noProof/>
                <w:webHidden/>
              </w:rPr>
              <w:fldChar w:fldCharType="begin"/>
            </w:r>
            <w:r>
              <w:rPr>
                <w:noProof/>
                <w:webHidden/>
              </w:rPr>
              <w:instrText xml:space="preserve"> PAGEREF _Toc456955332 \h </w:instrText>
            </w:r>
            <w:r>
              <w:rPr>
                <w:noProof/>
                <w:webHidden/>
              </w:rPr>
            </w:r>
            <w:r>
              <w:rPr>
                <w:noProof/>
                <w:webHidden/>
              </w:rPr>
              <w:fldChar w:fldCharType="separate"/>
            </w:r>
            <w:r>
              <w:rPr>
                <w:noProof/>
                <w:webHidden/>
              </w:rPr>
              <w:t>12</w:t>
            </w:r>
            <w:r>
              <w:rPr>
                <w:noProof/>
                <w:webHidden/>
              </w:rPr>
              <w:fldChar w:fldCharType="end"/>
            </w:r>
          </w:hyperlink>
        </w:p>
        <w:p w:rsidR="006071BA" w:rsidRDefault="006071BA">
          <w:pPr>
            <w:pStyle w:val="Obsah3"/>
            <w:tabs>
              <w:tab w:val="left" w:pos="1320"/>
              <w:tab w:val="right" w:leader="dot" w:pos="9016"/>
            </w:tabs>
            <w:rPr>
              <w:noProof/>
            </w:rPr>
          </w:pPr>
          <w:hyperlink w:anchor="_Toc456955333" w:history="1">
            <w:r w:rsidRPr="00CD6CEA">
              <w:rPr>
                <w:rStyle w:val="Hypertextovodkaz"/>
                <w:noProof/>
              </w:rPr>
              <w:t>2.4.2</w:t>
            </w:r>
            <w:r>
              <w:rPr>
                <w:noProof/>
              </w:rPr>
              <w:tab/>
            </w:r>
            <w:r w:rsidRPr="00CD6CEA">
              <w:rPr>
                <w:rStyle w:val="Hypertextovodkaz"/>
                <w:noProof/>
              </w:rPr>
              <w:t>Spínací stanice</w:t>
            </w:r>
            <w:r>
              <w:rPr>
                <w:noProof/>
                <w:webHidden/>
              </w:rPr>
              <w:tab/>
            </w:r>
            <w:r>
              <w:rPr>
                <w:noProof/>
                <w:webHidden/>
              </w:rPr>
              <w:fldChar w:fldCharType="begin"/>
            </w:r>
            <w:r>
              <w:rPr>
                <w:noProof/>
                <w:webHidden/>
              </w:rPr>
              <w:instrText xml:space="preserve"> PAGEREF _Toc456955333 \h </w:instrText>
            </w:r>
            <w:r>
              <w:rPr>
                <w:noProof/>
                <w:webHidden/>
              </w:rPr>
            </w:r>
            <w:r>
              <w:rPr>
                <w:noProof/>
                <w:webHidden/>
              </w:rPr>
              <w:fldChar w:fldCharType="separate"/>
            </w:r>
            <w:r>
              <w:rPr>
                <w:noProof/>
                <w:webHidden/>
              </w:rPr>
              <w:t>16</w:t>
            </w:r>
            <w:r>
              <w:rPr>
                <w:noProof/>
                <w:webHidden/>
              </w:rPr>
              <w:fldChar w:fldCharType="end"/>
            </w:r>
          </w:hyperlink>
        </w:p>
        <w:p w:rsidR="006071BA" w:rsidRDefault="006071BA">
          <w:pPr>
            <w:pStyle w:val="Obsah3"/>
            <w:tabs>
              <w:tab w:val="left" w:pos="1320"/>
              <w:tab w:val="right" w:leader="dot" w:pos="9016"/>
            </w:tabs>
            <w:rPr>
              <w:noProof/>
            </w:rPr>
          </w:pPr>
          <w:hyperlink w:anchor="_Toc456955334" w:history="1">
            <w:r w:rsidRPr="00CD6CEA">
              <w:rPr>
                <w:rStyle w:val="Hypertextovodkaz"/>
                <w:noProof/>
              </w:rPr>
              <w:t>2.4.3</w:t>
            </w:r>
            <w:r>
              <w:rPr>
                <w:noProof/>
              </w:rPr>
              <w:tab/>
            </w:r>
            <w:r w:rsidRPr="00CD6CEA">
              <w:rPr>
                <w:rStyle w:val="Hypertextovodkaz"/>
                <w:noProof/>
              </w:rPr>
              <w:t>Napájení zabezpečovacího zařízení a EOV</w:t>
            </w:r>
            <w:r>
              <w:rPr>
                <w:noProof/>
                <w:webHidden/>
              </w:rPr>
              <w:tab/>
            </w:r>
            <w:r>
              <w:rPr>
                <w:noProof/>
                <w:webHidden/>
              </w:rPr>
              <w:fldChar w:fldCharType="begin"/>
            </w:r>
            <w:r>
              <w:rPr>
                <w:noProof/>
                <w:webHidden/>
              </w:rPr>
              <w:instrText xml:space="preserve"> PAGEREF _Toc456955334 \h </w:instrText>
            </w:r>
            <w:r>
              <w:rPr>
                <w:noProof/>
                <w:webHidden/>
              </w:rPr>
            </w:r>
            <w:r>
              <w:rPr>
                <w:noProof/>
                <w:webHidden/>
              </w:rPr>
              <w:fldChar w:fldCharType="separate"/>
            </w:r>
            <w:r>
              <w:rPr>
                <w:noProof/>
                <w:webHidden/>
              </w:rPr>
              <w:t>18</w:t>
            </w:r>
            <w:r>
              <w:rPr>
                <w:noProof/>
                <w:webHidden/>
              </w:rPr>
              <w:fldChar w:fldCharType="end"/>
            </w:r>
          </w:hyperlink>
        </w:p>
        <w:p w:rsidR="006071BA" w:rsidRDefault="006071BA">
          <w:pPr>
            <w:pStyle w:val="Obsah3"/>
            <w:tabs>
              <w:tab w:val="left" w:pos="1320"/>
              <w:tab w:val="right" w:leader="dot" w:pos="9016"/>
            </w:tabs>
            <w:rPr>
              <w:noProof/>
            </w:rPr>
          </w:pPr>
          <w:hyperlink w:anchor="_Toc456955335" w:history="1">
            <w:r w:rsidRPr="00CD6CEA">
              <w:rPr>
                <w:rStyle w:val="Hypertextovodkaz"/>
                <w:noProof/>
              </w:rPr>
              <w:t>2.4.4</w:t>
            </w:r>
            <w:r>
              <w:rPr>
                <w:noProof/>
              </w:rPr>
              <w:tab/>
            </w:r>
            <w:r w:rsidRPr="00CD6CEA">
              <w:rPr>
                <w:rStyle w:val="Hypertextovodkaz"/>
                <w:noProof/>
              </w:rPr>
              <w:t>Elektrické předtápěcí zařízení</w:t>
            </w:r>
            <w:r>
              <w:rPr>
                <w:noProof/>
                <w:webHidden/>
              </w:rPr>
              <w:tab/>
            </w:r>
            <w:r>
              <w:rPr>
                <w:noProof/>
                <w:webHidden/>
              </w:rPr>
              <w:fldChar w:fldCharType="begin"/>
            </w:r>
            <w:r>
              <w:rPr>
                <w:noProof/>
                <w:webHidden/>
              </w:rPr>
              <w:instrText xml:space="preserve"> PAGEREF _Toc456955335 \h </w:instrText>
            </w:r>
            <w:r>
              <w:rPr>
                <w:noProof/>
                <w:webHidden/>
              </w:rPr>
            </w:r>
            <w:r>
              <w:rPr>
                <w:noProof/>
                <w:webHidden/>
              </w:rPr>
              <w:fldChar w:fldCharType="separate"/>
            </w:r>
            <w:r>
              <w:rPr>
                <w:noProof/>
                <w:webHidden/>
              </w:rPr>
              <w:t>20</w:t>
            </w:r>
            <w:r>
              <w:rPr>
                <w:noProof/>
                <w:webHidden/>
              </w:rPr>
              <w:fldChar w:fldCharType="end"/>
            </w:r>
          </w:hyperlink>
        </w:p>
        <w:p w:rsidR="006071BA" w:rsidRDefault="006071BA">
          <w:pPr>
            <w:pStyle w:val="Obsah1"/>
            <w:tabs>
              <w:tab w:val="right" w:leader="dot" w:pos="9016"/>
            </w:tabs>
            <w:rPr>
              <w:noProof/>
            </w:rPr>
          </w:pPr>
          <w:hyperlink w:anchor="_Toc456955336" w:history="1">
            <w:r w:rsidRPr="00CD6CEA">
              <w:rPr>
                <w:rStyle w:val="Hypertextovodkaz"/>
                <w:noProof/>
              </w:rPr>
              <w:t>2.5 Stávající  trakční vedení</w:t>
            </w:r>
            <w:r>
              <w:rPr>
                <w:noProof/>
                <w:webHidden/>
              </w:rPr>
              <w:tab/>
            </w:r>
            <w:r>
              <w:rPr>
                <w:noProof/>
                <w:webHidden/>
              </w:rPr>
              <w:fldChar w:fldCharType="begin"/>
            </w:r>
            <w:r>
              <w:rPr>
                <w:noProof/>
                <w:webHidden/>
              </w:rPr>
              <w:instrText xml:space="preserve"> PAGEREF _Toc456955336 \h </w:instrText>
            </w:r>
            <w:r>
              <w:rPr>
                <w:noProof/>
                <w:webHidden/>
              </w:rPr>
            </w:r>
            <w:r>
              <w:rPr>
                <w:noProof/>
                <w:webHidden/>
              </w:rPr>
              <w:fldChar w:fldCharType="separate"/>
            </w:r>
            <w:r>
              <w:rPr>
                <w:noProof/>
                <w:webHidden/>
              </w:rPr>
              <w:t>23</w:t>
            </w:r>
            <w:r>
              <w:rPr>
                <w:noProof/>
                <w:webHidden/>
              </w:rPr>
              <w:fldChar w:fldCharType="end"/>
            </w:r>
          </w:hyperlink>
        </w:p>
        <w:p w:rsidR="004D1A93" w:rsidRDefault="004D1A93">
          <w:r>
            <w:rPr>
              <w:b/>
              <w:bCs/>
            </w:rPr>
            <w:fldChar w:fldCharType="end"/>
          </w:r>
        </w:p>
      </w:sdtContent>
    </w:sdt>
    <w:p w:rsidR="004D1A93" w:rsidRDefault="004D1A93">
      <w:pPr>
        <w:rPr>
          <w:rFonts w:asciiTheme="majorHAnsi" w:eastAsiaTheme="majorEastAsia" w:hAnsiTheme="majorHAnsi" w:cstheme="majorBidi"/>
          <w:b/>
          <w:bCs/>
          <w:color w:val="365F91" w:themeColor="accent1" w:themeShade="BF"/>
          <w:sz w:val="28"/>
          <w:szCs w:val="28"/>
        </w:rPr>
      </w:pPr>
      <w:r>
        <w:br w:type="page"/>
      </w:r>
    </w:p>
    <w:p w:rsidR="0033227F" w:rsidRDefault="004A2E4A" w:rsidP="004A2E4A">
      <w:pPr>
        <w:pStyle w:val="Nadpis1"/>
        <w:ind w:left="720"/>
      </w:pPr>
      <w:bookmarkStart w:id="0" w:name="_Toc456955319"/>
      <w:r>
        <w:lastRenderedPageBreak/>
        <w:t xml:space="preserve">2.1 </w:t>
      </w:r>
      <w:r w:rsidRPr="004A2E4A">
        <w:t>Stávající traťové zabezpečovací zařízení</w:t>
      </w:r>
      <w:bookmarkEnd w:id="0"/>
    </w:p>
    <w:p w:rsidR="0033227F" w:rsidRDefault="004A2E4A" w:rsidP="004A2E4A">
      <w:pPr>
        <w:pStyle w:val="Nadpis1"/>
        <w:ind w:left="720"/>
      </w:pPr>
      <w:bookmarkStart w:id="1" w:name="_Toc456955320"/>
      <w:r>
        <w:t xml:space="preserve">2.2 </w:t>
      </w:r>
      <w:r w:rsidRPr="004A2E4A">
        <w:t>Stávající staniční zabezpečovací zařízení</w:t>
      </w:r>
      <w:bookmarkEnd w:id="1"/>
    </w:p>
    <w:p w:rsidR="004A2E4A" w:rsidRPr="004A2E4A" w:rsidRDefault="004A2E4A" w:rsidP="004A2E4A"/>
    <w:p w:rsidR="004A2E4A" w:rsidRDefault="004A2E4A" w:rsidP="004A2E4A">
      <w:r>
        <w:t>Pro stanovení rozsahu úprav zabezpečovacího zařízení v rámci přechodu na jednotnou trakční soustavu 25 kV / 50 Hz bylo nutné provést průzkum stávajícího stavu v dotčených oblastech. V rámci tohoto průzkumu byla oslovena jednotlivá OŘ, SSZT, získané podklady byly zpracovány do přehledové tabulky po jednotlivých traťových úsecích. Při průzkumu bylo zjištěno, že v dotčených úsecích se nacházejí zařízení různého stáří, různých typů a různých kategorií. Ve zkratce je možno uvést následující:</w:t>
      </w:r>
    </w:p>
    <w:p w:rsidR="004A2E4A" w:rsidRDefault="004A2E4A" w:rsidP="004A2E4A"/>
    <w:p w:rsidR="004A2E4A" w:rsidRPr="00391068" w:rsidRDefault="004A2E4A" w:rsidP="004A2E4A">
      <w:pPr>
        <w:rPr>
          <w:b/>
          <w:u w:val="single"/>
        </w:rPr>
      </w:pPr>
      <w:r w:rsidRPr="00391068">
        <w:rPr>
          <w:b/>
          <w:u w:val="single"/>
        </w:rPr>
        <w:t>Staniční zabezpečovací zařízení (SZZ)</w:t>
      </w:r>
    </w:p>
    <w:p w:rsidR="004A2E4A" w:rsidRDefault="004A2E4A" w:rsidP="004A2E4A">
      <w:r>
        <w:t>-</w:t>
      </w:r>
      <w:r>
        <w:tab/>
        <w:t>elektronická stavědla různých typů</w:t>
      </w:r>
    </w:p>
    <w:p w:rsidR="004A2E4A" w:rsidRDefault="004A2E4A" w:rsidP="004A2E4A">
      <w:r>
        <w:t>-</w:t>
      </w:r>
      <w:r>
        <w:tab/>
        <w:t>SZZ ETB</w:t>
      </w:r>
    </w:p>
    <w:p w:rsidR="004A2E4A" w:rsidRDefault="004A2E4A" w:rsidP="004A2E4A">
      <w:r>
        <w:t>-</w:t>
      </w:r>
      <w:r>
        <w:tab/>
        <w:t>RZZ typu AŽD 71, RZZ starších typů, RZZ vzor SSSR</w:t>
      </w:r>
    </w:p>
    <w:p w:rsidR="004A2E4A" w:rsidRDefault="004A2E4A" w:rsidP="004A2E4A">
      <w:r>
        <w:t>-</w:t>
      </w:r>
      <w:r>
        <w:tab/>
        <w:t>zařízení typu TEST</w:t>
      </w:r>
    </w:p>
    <w:p w:rsidR="004A2E4A" w:rsidRDefault="004A2E4A" w:rsidP="004A2E4A">
      <w:r>
        <w:t>-</w:t>
      </w:r>
      <w:r>
        <w:tab/>
        <w:t>mechanická a elektromechanická zabezpečovací zařízení</w:t>
      </w:r>
    </w:p>
    <w:p w:rsidR="004A2E4A" w:rsidRDefault="004A2E4A" w:rsidP="004A2E4A"/>
    <w:p w:rsidR="004A2E4A" w:rsidRPr="00391068" w:rsidRDefault="004A2E4A" w:rsidP="004A2E4A">
      <w:pPr>
        <w:rPr>
          <w:b/>
          <w:u w:val="single"/>
        </w:rPr>
      </w:pPr>
      <w:r w:rsidRPr="00391068">
        <w:rPr>
          <w:b/>
          <w:u w:val="single"/>
        </w:rPr>
        <w:t>Traťová zabezpečovací zařízení (TZZ)</w:t>
      </w:r>
    </w:p>
    <w:p w:rsidR="004A2E4A" w:rsidRDefault="004A2E4A" w:rsidP="004A2E4A">
      <w:r>
        <w:t>-</w:t>
      </w:r>
      <w:r>
        <w:tab/>
        <w:t xml:space="preserve"> automatické bloky elektronické různých typů</w:t>
      </w:r>
    </w:p>
    <w:p w:rsidR="004A2E4A" w:rsidRDefault="004A2E4A" w:rsidP="004A2E4A">
      <w:r>
        <w:t>-</w:t>
      </w:r>
      <w:r>
        <w:tab/>
        <w:t xml:space="preserve"> elektronické TZZ typu ITZ v různých variantách </w:t>
      </w:r>
    </w:p>
    <w:p w:rsidR="004A2E4A" w:rsidRDefault="004A2E4A" w:rsidP="004A2E4A">
      <w:r>
        <w:t>-</w:t>
      </w:r>
      <w:r>
        <w:tab/>
        <w:t xml:space="preserve"> automatické bloky reléové</w:t>
      </w:r>
      <w:r w:rsidR="00C256BA">
        <w:t>ho</w:t>
      </w:r>
      <w:r>
        <w:t xml:space="preserve"> typu se soustředěním AB3-82, AB3-88</w:t>
      </w:r>
    </w:p>
    <w:p w:rsidR="004A2E4A" w:rsidRDefault="004A2E4A" w:rsidP="004A2E4A">
      <w:r>
        <w:t>-</w:t>
      </w:r>
      <w:r>
        <w:tab/>
        <w:t xml:space="preserve"> automatické bloky reléového typu decentralizované vzor SSSR, POAB, AB3-74</w:t>
      </w:r>
    </w:p>
    <w:p w:rsidR="004A2E4A" w:rsidRDefault="004A2E4A" w:rsidP="004A2E4A">
      <w:r>
        <w:t>-</w:t>
      </w:r>
      <w:r>
        <w:tab/>
        <w:t xml:space="preserve"> automatická hradla různých typů</w:t>
      </w:r>
    </w:p>
    <w:p w:rsidR="004A2E4A" w:rsidRDefault="004A2E4A" w:rsidP="004A2E4A">
      <w:r>
        <w:t>-</w:t>
      </w:r>
      <w:r>
        <w:tab/>
        <w:t xml:space="preserve"> RPB různých typů</w:t>
      </w:r>
    </w:p>
    <w:p w:rsidR="004A2E4A" w:rsidRDefault="004A2E4A" w:rsidP="004A2E4A">
      <w:r>
        <w:t>-</w:t>
      </w:r>
      <w:r>
        <w:tab/>
        <w:t xml:space="preserve"> HPB</w:t>
      </w:r>
    </w:p>
    <w:p w:rsidR="004A2E4A" w:rsidRDefault="004A2E4A" w:rsidP="004A2E4A">
      <w:r>
        <w:t>-</w:t>
      </w:r>
      <w:r>
        <w:tab/>
        <w:t xml:space="preserve"> telefonické dorozumívání</w:t>
      </w:r>
    </w:p>
    <w:p w:rsidR="004A2E4A" w:rsidRDefault="004A2E4A" w:rsidP="004A2E4A">
      <w:r>
        <w:t>-</w:t>
      </w:r>
      <w:r>
        <w:tab/>
        <w:t xml:space="preserve"> řízení dopravy dle předpisu SŽDC D3</w:t>
      </w:r>
    </w:p>
    <w:p w:rsidR="004A2E4A" w:rsidRDefault="004A2E4A" w:rsidP="004A2E4A"/>
    <w:p w:rsidR="004A2E4A" w:rsidRPr="00391068" w:rsidRDefault="004A2E4A" w:rsidP="004A2E4A">
      <w:pPr>
        <w:rPr>
          <w:b/>
          <w:u w:val="single"/>
        </w:rPr>
      </w:pPr>
      <w:r w:rsidRPr="00391068">
        <w:rPr>
          <w:b/>
          <w:u w:val="single"/>
        </w:rPr>
        <w:lastRenderedPageBreak/>
        <w:t>Přejezdová zabezpečovací zařízení (PZS)</w:t>
      </w:r>
    </w:p>
    <w:p w:rsidR="004A2E4A" w:rsidRDefault="004A2E4A" w:rsidP="004A2E4A">
      <w:r>
        <w:t>-</w:t>
      </w:r>
      <w:r>
        <w:tab/>
        <w:t xml:space="preserve"> elektronická PZS různých typů</w:t>
      </w:r>
    </w:p>
    <w:p w:rsidR="004A2E4A" w:rsidRDefault="004A2E4A" w:rsidP="004A2E4A">
      <w:r>
        <w:t>-</w:t>
      </w:r>
      <w:r>
        <w:tab/>
        <w:t xml:space="preserve"> reléová PZS s elektronickými doplňky různých typů (od roku 1990)</w:t>
      </w:r>
    </w:p>
    <w:p w:rsidR="004A2E4A" w:rsidRDefault="004A2E4A" w:rsidP="004A2E4A">
      <w:r>
        <w:t>-</w:t>
      </w:r>
      <w:r>
        <w:tab/>
        <w:t xml:space="preserve"> PZS typu AŽD 71</w:t>
      </w:r>
    </w:p>
    <w:p w:rsidR="004A2E4A" w:rsidRDefault="004A2E4A" w:rsidP="004A2E4A">
      <w:r>
        <w:t>-</w:t>
      </w:r>
      <w:r>
        <w:tab/>
        <w:t xml:space="preserve"> PZS typu VÚD</w:t>
      </w:r>
    </w:p>
    <w:p w:rsidR="004A2E4A" w:rsidRDefault="004A2E4A" w:rsidP="004A2E4A">
      <w:r>
        <w:t>-</w:t>
      </w:r>
      <w:r>
        <w:tab/>
        <w:t xml:space="preserve"> PZS vzor SSSR</w:t>
      </w:r>
    </w:p>
    <w:p w:rsidR="0033227F" w:rsidRDefault="004A2E4A" w:rsidP="004A2E4A">
      <w:r>
        <w:t>-</w:t>
      </w:r>
      <w:r>
        <w:tab/>
        <w:t xml:space="preserve"> mechanické závory</w:t>
      </w:r>
    </w:p>
    <w:p w:rsidR="004A2E4A" w:rsidRDefault="004A2E4A">
      <w:r>
        <w:br w:type="page"/>
      </w:r>
    </w:p>
    <w:p w:rsidR="004A2E4A" w:rsidRDefault="004A2E4A" w:rsidP="004A2E4A">
      <w:pPr>
        <w:pStyle w:val="Nadpis1"/>
        <w:ind w:left="720"/>
      </w:pPr>
      <w:bookmarkStart w:id="2" w:name="_Toc456955321"/>
      <w:r>
        <w:lastRenderedPageBreak/>
        <w:t xml:space="preserve">2.3 </w:t>
      </w:r>
      <w:r w:rsidRPr="004A2E4A">
        <w:t>Stávající sdělovací zařízení</w:t>
      </w:r>
      <w:bookmarkEnd w:id="2"/>
    </w:p>
    <w:p w:rsidR="004A2E4A" w:rsidRDefault="004A2E4A" w:rsidP="004A2E4A"/>
    <w:p w:rsidR="00E12DE8" w:rsidRDefault="00E12DE8" w:rsidP="00E12DE8">
      <w:r>
        <w:t xml:space="preserve">Přechodem ze stejnosměrné na střídavou trakční napájecí soustavu dojde k významnému ovlivnění stávajícího sdělovacího zařízení a to z hlediska rušivých a nebezpečných indukčních vlivů od střídavé trakční soustavy. Toto ovlivnění lze rozdělit na přímé a nepřímé (přenesené). </w:t>
      </w:r>
    </w:p>
    <w:p w:rsidR="004A2E4A" w:rsidRDefault="00E12DE8" w:rsidP="00E12DE8">
      <w:r>
        <w:t>Přímé ovlivnění se projeví na metalických kabelových sítích, které jsou položené podél elektrifikovaných železničních tratí nebo v jejich blízkosti. Na těchto kabelech se přímo projeví elektromagnetická indukce, která za normálního provozu trakční soustavy působí rušivými vlivy a při zkratovém stavu trakční soustavy vlivy nebezpečnými, které mohou zapříčinit poškození připojeného zařízení nebo úraz obsluhy nebo uživatele kabelové sítě nebo na něm připojeného zařízení.</w:t>
      </w:r>
    </w:p>
    <w:p w:rsidR="004A2E4A" w:rsidRDefault="004A2E4A" w:rsidP="004A2E4A">
      <w:r>
        <w:t>Ve stávajícím stavu je podél železničních tratí položena síť těchto sdělovacích kabelů:</w:t>
      </w:r>
    </w:p>
    <w:p w:rsidR="004A2E4A" w:rsidRDefault="004A2E4A" w:rsidP="004A2E4A">
      <w:r>
        <w:t>1)</w:t>
      </w:r>
      <w:r>
        <w:tab/>
        <w:t>Dálkové metalické kabely typu DCKQxxx</w:t>
      </w:r>
    </w:p>
    <w:p w:rsidR="004A2E4A" w:rsidRDefault="004A2E4A" w:rsidP="004A2E4A">
      <w:r>
        <w:t>2)</w:t>
      </w:r>
      <w:r>
        <w:tab/>
        <w:t>Traťové metalické kabely typu TCEKEY(ZE), TCEPKPFLEY(ZE)</w:t>
      </w:r>
    </w:p>
    <w:p w:rsidR="004A2E4A" w:rsidRDefault="004A2E4A" w:rsidP="004A2E4A">
      <w:r>
        <w:t>3)</w:t>
      </w:r>
      <w:r>
        <w:tab/>
        <w:t>Dálkové (i závěsné) optické kabely SŽDC s.o.</w:t>
      </w:r>
    </w:p>
    <w:p w:rsidR="004A2E4A" w:rsidRDefault="004A2E4A" w:rsidP="004A2E4A">
      <w:r>
        <w:t>4)</w:t>
      </w:r>
      <w:r>
        <w:tab/>
        <w:t>Dálkové (i závěsné) optické kabely ČD-Telematika a.s.</w:t>
      </w:r>
    </w:p>
    <w:p w:rsidR="00E12DE8" w:rsidRDefault="00E12DE8" w:rsidP="00E12DE8">
      <w:r>
        <w:t>Předmětem této kapitoly je zmapování stávajícího sdělovacího zařízení. Podrobně byl zjišťován stav metalické kabelové sítě, která je v přímém ohrožení přechodem trakce na střídavou soustavu. Stav ostatní sdělovací technologie byl zjišťovaný především z hlediska systémového vybavení, Jedná se o nepřímé, zprostředkované ovlivnění střídavou trakcí a řešení této technologie se prioritně odvíjí od způsobu řešení kabelové sítě.</w:t>
      </w:r>
    </w:p>
    <w:p w:rsidR="00632A0C" w:rsidRDefault="00E12DE8" w:rsidP="00E12DE8">
      <w:r>
        <w:t>Ovlivnění sítí cizích operátorů bylo provedeno odborným posouzení, stav cizích sítí nebyl pro účely studie zjišťovaný a vycházelo se z obecných předpokladů a odhadů.</w:t>
      </w:r>
    </w:p>
    <w:p w:rsidR="00E12DE8" w:rsidRDefault="00E12DE8" w:rsidP="004A2E4A"/>
    <w:p w:rsidR="004A2E4A" w:rsidRDefault="00632A0C" w:rsidP="00632A0C">
      <w:pPr>
        <w:pStyle w:val="Nadpis3"/>
      </w:pPr>
      <w:bookmarkStart w:id="3" w:name="_Toc456955322"/>
      <w:r>
        <w:t xml:space="preserve">2.3.1 </w:t>
      </w:r>
      <w:r w:rsidR="004A2E4A">
        <w:t>Dálkové metalické kabely</w:t>
      </w:r>
      <w:bookmarkEnd w:id="3"/>
    </w:p>
    <w:p w:rsidR="00632A0C" w:rsidRPr="00632A0C" w:rsidRDefault="00632A0C" w:rsidP="00632A0C"/>
    <w:p w:rsidR="004A2E4A" w:rsidRDefault="004A2E4A" w:rsidP="004A2E4A">
      <w:r>
        <w:t>Dálkové metalické kabely typu DCKQ xxx byli podél železničních tratí pokládány od 60-tých do 90-tých let minulého století. Většina z nich je stále provozována, ale jejich parametry, již dostatečně nevyhovují současným požadavkům na přenosové vlastnosti a kvalitu přenášených informací.  Tyto kabely jsou na hranici, ale ve většině případů za hranicí životnosti, která je počítána na 30 let po výstavbě. Jejich provoz bývá značně poruchový. Z důvodů poruch, či jen překládek z důvodu investiční výstavby, bývají tyto kabely vložkovány kabely celoplastovými, čímž se dále snižuje možnost jejich využití. Navíc jsou položeny ve větší vzdálenosti od železničních tratí a tedy v cizích pozemcích.</w:t>
      </w:r>
    </w:p>
    <w:p w:rsidR="00D61441" w:rsidRDefault="00D61441" w:rsidP="004A2E4A"/>
    <w:p w:rsidR="004A2E4A" w:rsidRDefault="00632A0C" w:rsidP="00632A0C">
      <w:pPr>
        <w:pStyle w:val="Nadpis3"/>
      </w:pPr>
      <w:bookmarkStart w:id="4" w:name="_Toc456955323"/>
      <w:r>
        <w:lastRenderedPageBreak/>
        <w:t>2.3.2</w:t>
      </w:r>
      <w:r w:rsidR="00632BB8">
        <w:t xml:space="preserve"> </w:t>
      </w:r>
      <w:r w:rsidR="004A2E4A">
        <w:t>Traťové metalické kabely</w:t>
      </w:r>
      <w:bookmarkEnd w:id="4"/>
    </w:p>
    <w:p w:rsidR="00632A0C" w:rsidRPr="00632A0C" w:rsidRDefault="00632A0C" w:rsidP="00632A0C"/>
    <w:p w:rsidR="004A2E4A" w:rsidRDefault="004A2E4A" w:rsidP="004A2E4A">
      <w:r>
        <w:t xml:space="preserve">Traťové metalické kabely TCEKEY(ZE) xxXN0, 8 a TCEPKPFLEY(ZE) xxXN0, 8 byli a jsou pokládány v rámci staveb nových železničních koridorů a investičních akcí racionalizací, či revitalizací železničních tratí od roku 1995. Kabely jsou provozovány a jejich parametry jsou pro současný železniční provoz dostatečné. Ve většině případů jsou položeny v pozemcích SŽDC s.o. společně s Dálkovými optickými kabely SŽDC s.o. </w:t>
      </w:r>
    </w:p>
    <w:p w:rsidR="00632A0C" w:rsidRDefault="00632A0C" w:rsidP="004A2E4A"/>
    <w:p w:rsidR="004A2E4A" w:rsidRDefault="00632A0C" w:rsidP="00632A0C">
      <w:pPr>
        <w:pStyle w:val="Nadpis3"/>
      </w:pPr>
      <w:bookmarkStart w:id="5" w:name="_Toc456955324"/>
      <w:r>
        <w:t xml:space="preserve">2.3.3 </w:t>
      </w:r>
      <w:r w:rsidR="004A2E4A">
        <w:t>Dálkové (i závěsné) optické kabely ČD-Telematika a.s.</w:t>
      </w:r>
      <w:bookmarkEnd w:id="5"/>
    </w:p>
    <w:p w:rsidR="00632A0C" w:rsidRPr="00632A0C" w:rsidRDefault="00632A0C" w:rsidP="00632A0C"/>
    <w:p w:rsidR="004A2E4A" w:rsidRDefault="004A2E4A" w:rsidP="004A2E4A">
      <w:r>
        <w:t>Dálkové optické kabely ČD-Telematika a.s. byli budovány převážně kolem roku 2000 v rámci investiční akce Železniční vysokokapacitní přenosová síť. Dálkové optické kabely jsou zafouknuty do chrániček HDPE 40/33. Závěsné optické kabely jsou zavěšeny na trakčních podpěrách.  Kabely jsou v majetku ČD-Telematika a.s. a pro drážní provoz je vyčleněno 6 vláken optického kabelu. Toto je ošetřeno smlouvami mezi SŽDC s.o. a ČD-Telematika a.s. již v počátku výstavby těchto kabelů, kdy byla umožněna výstavba těchto Dálkových optických kabelů na pozemcích SŽDC s.o.  Ostatní vlákna jsou tzv. komerční a pokud je firmou ČD-Telematika umožněno SŽDC pronajmout si další vlákna v těchto Dálkových optických kabelech, je to za značnou finanční úhradu. Ve většině případů jsou dálkové optické kabely ČD-Telematika a.s. položeny na pozemcích SŽDC s.o.</w:t>
      </w:r>
    </w:p>
    <w:p w:rsidR="004A2E4A" w:rsidRDefault="00632A0C" w:rsidP="00632A0C">
      <w:pPr>
        <w:pStyle w:val="Nadpis3"/>
      </w:pPr>
      <w:bookmarkStart w:id="6" w:name="_Toc456955325"/>
      <w:r>
        <w:t xml:space="preserve">2.3.4 </w:t>
      </w:r>
      <w:r w:rsidR="004A2E4A">
        <w:t>Dálkové (i závěsné) optické kabely SŽDC s.o .</w:t>
      </w:r>
      <w:bookmarkEnd w:id="6"/>
    </w:p>
    <w:p w:rsidR="00632A0C" w:rsidRDefault="00632A0C" w:rsidP="004A2E4A"/>
    <w:p w:rsidR="004A2E4A" w:rsidRDefault="004A2E4A" w:rsidP="004A2E4A">
      <w:r>
        <w:t xml:space="preserve">Dálkové optické kabely SŽDC s.o. byli a jsou pokládány v rámci staveb nových železničních koridorů a investičních akcí racionalizací, či revitalizací železničních tratí od roku 1995. Závěsné optické kabely jsou zavěšeny na trakčních podpěrách. Dálkové optické kabely jsou zafouknuty do chráničky HDPE 40/33. Spolu s provozní chráničkou HDPE 40/33 bývá položena ještě druhá HDPE chránička 40/33 rezervní. Kabely jsou provozovány a jejich přenosové parametry jsou pro současný požadovaný železniční provoz dostatečné. S rozvojem technologií na železnici v posledním desetiletí však nejsou ve většině případů dostatečně kapacitní (nedostatek optických vláken). Ve většině případů jsou dálkové optické kabely položeny v pozemcích SŽDC s.o. společně s Traťovými kabely  SŽDC s.o. </w:t>
      </w:r>
    </w:p>
    <w:p w:rsidR="004A2E4A" w:rsidRDefault="00632A0C" w:rsidP="00632A0C">
      <w:pPr>
        <w:pStyle w:val="Nadpis4"/>
      </w:pPr>
      <w:r>
        <w:t xml:space="preserve">2.3.4.1 </w:t>
      </w:r>
      <w:r w:rsidR="004A2E4A">
        <w:t>Místní kabelizace</w:t>
      </w:r>
    </w:p>
    <w:p w:rsidR="004A2E4A" w:rsidRDefault="004A2E4A" w:rsidP="004A2E4A">
      <w:r>
        <w:t>Ve většině ŽST je ve stávajícím stavu vybudována místní kabelizace ze 60-tých do 90-tých let minulého století. Tato místní kabelizace je provedena kabely TCKQ, TCEKEY(ZE) xxXN0,6(0,8). Tyto kabely jsou na hranici, ale ve většině případů za hranicí životnosti, která je počítána na 30 let po výstavbě. Část železničních stanic byla součástí přestavby železniční trati, ať v rámci koridorových staveb nebo v rámci Racionalizačních či Revitalizačních železničních staveb, byla pak stávající místní kabelizace provedena kabely TCEPKPFLEY (ZE) xxXN0,6(0,8).  Kabely jsou provozovány a jejich parametry jsou pro současný železniční provoz dostatečné. Ve většině případů jsou položeny v pozemcích SŽDC s.o.</w:t>
      </w:r>
    </w:p>
    <w:p w:rsidR="004A2E4A" w:rsidRDefault="00632A0C" w:rsidP="00632A0C">
      <w:pPr>
        <w:pStyle w:val="Nadpis4"/>
      </w:pPr>
      <w:r>
        <w:lastRenderedPageBreak/>
        <w:t xml:space="preserve">2.3.4.2 </w:t>
      </w:r>
      <w:r w:rsidR="004A2E4A">
        <w:t>Stávající stav kabelizace na přípojných tratí</w:t>
      </w:r>
      <w:r w:rsidR="00C256BA">
        <w:t>ch</w:t>
      </w:r>
    </w:p>
    <w:p w:rsidR="004A2E4A" w:rsidRDefault="004A2E4A" w:rsidP="004A2E4A">
      <w:r>
        <w:t>Ve stávajícím stavu je podél železničních tratí zaústěných do elektrifikovaných tratí položena síť sdělovacích kabelů. Kabel jsou ve většině případů položeny do nejbližší ŽST na přípojné železniční trati. Jedná se o tyto sdělovací kabely:</w:t>
      </w:r>
    </w:p>
    <w:p w:rsidR="004A2E4A" w:rsidRDefault="004A2E4A" w:rsidP="004A2E4A">
      <w:r>
        <w:t>1)</w:t>
      </w:r>
      <w:r>
        <w:tab/>
        <w:t>Dálkové metalické kabely typu DCKQxxx</w:t>
      </w:r>
    </w:p>
    <w:p w:rsidR="004A2E4A" w:rsidRDefault="004A2E4A" w:rsidP="004A2E4A">
      <w:r>
        <w:t>2)</w:t>
      </w:r>
      <w:r>
        <w:tab/>
        <w:t>Traťové metalické kabely typu TCEKEY(ZE), TCEPKPFLEY(ZE)</w:t>
      </w:r>
    </w:p>
    <w:p w:rsidR="004A2E4A" w:rsidRDefault="004A2E4A" w:rsidP="004A2E4A">
      <w:r>
        <w:t>3)</w:t>
      </w:r>
      <w:r>
        <w:tab/>
        <w:t>Přípojné optické kabely SŽDC s.o.</w:t>
      </w:r>
    </w:p>
    <w:p w:rsidR="004A2E4A" w:rsidRDefault="004A2E4A" w:rsidP="004A2E4A">
      <w:r>
        <w:t>4)</w:t>
      </w:r>
      <w:r>
        <w:tab/>
        <w:t>Hybridní dálkové kabely typu TCEPKPFLEY(ZE) xxXN0,8+xxvláken (SM)</w:t>
      </w:r>
    </w:p>
    <w:p w:rsidR="004A2E4A" w:rsidRDefault="004A2E4A" w:rsidP="004A2E4A">
      <w:r>
        <w:t>5)</w:t>
      </w:r>
      <w:r>
        <w:tab/>
        <w:t>Přípojné železniční trati bez připojení pomocí sdělovacích kabelů SŽDC s.o.</w:t>
      </w:r>
    </w:p>
    <w:p w:rsidR="004A2E4A" w:rsidRPr="00F2746A" w:rsidRDefault="00632A0C" w:rsidP="00F2746A">
      <w:pPr>
        <w:rPr>
          <w:u w:val="single"/>
        </w:rPr>
      </w:pPr>
      <w:r w:rsidRPr="00F2746A">
        <w:rPr>
          <w:u w:val="single"/>
        </w:rPr>
        <w:t xml:space="preserve"> </w:t>
      </w:r>
      <w:r w:rsidR="004A2E4A" w:rsidRPr="00F2746A">
        <w:rPr>
          <w:u w:val="single"/>
        </w:rPr>
        <w:t>Dálkové metalické kabely</w:t>
      </w:r>
    </w:p>
    <w:p w:rsidR="004A2E4A" w:rsidRDefault="004A2E4A" w:rsidP="004A2E4A">
      <w:r>
        <w:t>Dálkové met</w:t>
      </w:r>
      <w:r w:rsidR="00C256BA">
        <w:t>alické kabely typu DCKQ xxx byly</w:t>
      </w:r>
      <w:r>
        <w:t xml:space="preserve"> podél železničních tratí pokládány od 60-tých do 90-tých let minulého století. Většina z nich je stále provozována, ale jejich parametry, již dostatečně nevyhovují současným požadavkům na přenosové vlastnosti a kvalitu přenášených informací.  Tyto kabely jsou na hranici, ale ve většině případů za hranicí životnosti, která je počítána na 30 let po výstavbě. Jejich provoz bývá značně poruchový. Z důvodů poruch, či jen překládek z důvodu investiční výstavby, bývají tyto kabely vložkovány kabely celoplastovými, čímž se dále snižuje možnost jejich využití. Navíc jsou položeny ve větší vzdálenosti od železničních tratí a tedy v cizích pozemcích.</w:t>
      </w:r>
    </w:p>
    <w:p w:rsidR="004A2E4A" w:rsidRPr="00F2746A" w:rsidRDefault="004A2E4A" w:rsidP="00F2746A">
      <w:pPr>
        <w:rPr>
          <w:u w:val="single"/>
        </w:rPr>
      </w:pPr>
      <w:r w:rsidRPr="00F2746A">
        <w:rPr>
          <w:u w:val="single"/>
        </w:rPr>
        <w:t>Traťové metalické kabely</w:t>
      </w:r>
    </w:p>
    <w:p w:rsidR="004A2E4A" w:rsidRDefault="004A2E4A" w:rsidP="004A2E4A">
      <w:r>
        <w:t>Traťové metalické kabely TCEKEY(ZE) xxXN0, 8 a TCEPKPFLEY(ZE) xxXN0, 8 byl</w:t>
      </w:r>
      <w:r w:rsidR="00C256BA">
        <w:t>y</w:t>
      </w:r>
      <w:r>
        <w:t xml:space="preserve"> a jsou pokládány v rámci staveb nových železničních koridorů a investičních akcí racionalizací, či revitalizací železničních tratí od roku 1995. Kabely jsou provozovány a jejich parametry jsou pro současný železniční provoz dostatečné. Ve většině případů jsou položeny v pozemcích SŽDC s.o. </w:t>
      </w:r>
    </w:p>
    <w:p w:rsidR="004A2E4A" w:rsidRPr="00F2746A" w:rsidRDefault="004A2E4A" w:rsidP="004A2E4A">
      <w:pPr>
        <w:rPr>
          <w:u w:val="single"/>
        </w:rPr>
      </w:pPr>
      <w:r w:rsidRPr="00F2746A">
        <w:rPr>
          <w:u w:val="single"/>
        </w:rPr>
        <w:t>Přípojné optické kabely SŽDC s.o .</w:t>
      </w:r>
    </w:p>
    <w:p w:rsidR="004A2E4A" w:rsidRDefault="004A2E4A" w:rsidP="004A2E4A">
      <w:r>
        <w:t>Dálkové optické kabely SŽDC s.o. byl</w:t>
      </w:r>
      <w:r w:rsidR="00C256BA">
        <w:t>y</w:t>
      </w:r>
      <w:r>
        <w:t xml:space="preserve"> a jsou pokládány v rámci staveb nových železničních koridorů a investičních akcí racionalizací, či revitalizací železničních tratí od roku 1995. Přípojné optické kabely jsou zafouknuty do chráničky HDPE 40/33. Kabely jsou provozovány a jejich přenosové parametry jsou pro současný požadovaný železniční provoz dostatečné. S rozvojem technologií na železnici v posledním desetiletí však nejsou ve většině případů dostatečně kapacitní (nedostatek optických vláken). Ve většině případů jsou dálkové optické kabely položeny v pozemcích SŽDC s.o. </w:t>
      </w:r>
    </w:p>
    <w:p w:rsidR="004A2E4A" w:rsidRPr="00F2746A" w:rsidRDefault="004A2E4A" w:rsidP="00F2746A">
      <w:pPr>
        <w:rPr>
          <w:u w:val="single"/>
        </w:rPr>
      </w:pPr>
      <w:r w:rsidRPr="00F2746A">
        <w:rPr>
          <w:u w:val="single"/>
        </w:rPr>
        <w:t>Hybridní dálkové kabely</w:t>
      </w:r>
    </w:p>
    <w:p w:rsidR="004A2E4A" w:rsidRDefault="004A2E4A" w:rsidP="004A2E4A">
      <w:r>
        <w:t xml:space="preserve">Hybridní dálkové kabely TCEPKPFLEY(ZE) xxXN0,8+xxvláken (SM)T byli položeny v rámci několika staveb nových železničních koridorů a investičních akcí racionalizací, či revitalizací železničních tratí mezi roky 2000 - 2010. Kabely jsou provozovány a jejich parametry jsou pro současný železniční provoz dostatečné. Ve většině případů jsou položeny v pozemcích SŽDC s.o. </w:t>
      </w:r>
    </w:p>
    <w:p w:rsidR="004A2E4A" w:rsidRPr="00F2746A" w:rsidRDefault="004A2E4A" w:rsidP="004A2E4A">
      <w:pPr>
        <w:rPr>
          <w:u w:val="single"/>
        </w:rPr>
      </w:pPr>
      <w:r w:rsidRPr="00F2746A">
        <w:rPr>
          <w:u w:val="single"/>
        </w:rPr>
        <w:lastRenderedPageBreak/>
        <w:t>Přípojné železniční tratě bez připojení pomocí sdělovacích kabelů SŽDC s.o.</w:t>
      </w:r>
    </w:p>
    <w:p w:rsidR="004A2E4A" w:rsidRDefault="004A2E4A" w:rsidP="004A2E4A">
      <w:r>
        <w:t>Část přípojných železničních tratí není vůbec připojena některým ze sdělovacích kabelů SŽDC s.o. telefonní provoz mezi ŽST, ve které je přípojná železniční trať napojena do elektrifikované železniční tratě a nejbližší  ŽST na přípojné železniční trati probíhá po sdělovacích sítích některého z veřejných operátorů.</w:t>
      </w:r>
    </w:p>
    <w:p w:rsidR="00632A0C" w:rsidRDefault="00632A0C" w:rsidP="004A2E4A"/>
    <w:p w:rsidR="004A2E4A" w:rsidRDefault="00632A0C" w:rsidP="00632A0C">
      <w:pPr>
        <w:pStyle w:val="Nadpis3"/>
      </w:pPr>
      <w:bookmarkStart w:id="7" w:name="_Toc456955326"/>
      <w:r>
        <w:t xml:space="preserve">2.3.7 </w:t>
      </w:r>
      <w:r w:rsidR="004A2E4A">
        <w:t>Stávající stav přenosových systémů</w:t>
      </w:r>
      <w:bookmarkEnd w:id="7"/>
    </w:p>
    <w:p w:rsidR="00632A0C" w:rsidRDefault="00632A0C" w:rsidP="004A2E4A"/>
    <w:p w:rsidR="004A2E4A" w:rsidRDefault="004A2E4A" w:rsidP="004A2E4A">
      <w:r>
        <w:t xml:space="preserve">V současné době jsou přenosové sítě SDŽDC tvořeny dvěma hlavními systémy. Starší systém budovaný v souvislosti s modernizacemi a optimalizacemi tratí je systém SDH (synchronní digitální hierarchie). Datová síť historicky vybudovaná pomocí modemů provozovaných po stávajících dálkových kabelech a s příchodem optických vláken postupně přebudovávaná  na propojování datových prvků pomocí optických převodníků a to IMC modemů a v poslední řadě pomocí SFP převodníků, které jsou součástí datových přepínačů.  Jednotlivé uzly  přenosové sítě SDH jsou vystavěny s použitím technologie Cisco ONS 15305 a uzly pro překryvnou síť s rychlostí STM-16 jsou vystavěny z boxů  ONS 15454. Přenosové rychlosti v síti SDH jsou STM-1 (menší žst., BTS systému GSM-R, některé  energetické objekty), STM-4 (většina železničních stanic) a STM-16 (překryvná úroveň přenosové sítě). Firma Cisco ukončila dodávky uvedené technologie ONS 15305 do ČR, pokračuje se ještě s výstavbou větších přenosových uzlů  ONS 15454 v rámci překryvné sítě. I tato technologie však u SŽDC s.o. bude končit, dodávky jsou zajištěny pouze pro stavbu dokončení překryvné sítě. V případě dodržení jednotného přenosového traktu se výjimečně nově dobudované SDH používají boxy od fy Ericsson a to typy SPO 1410 používané jako náhrada ONS 15305 a SPO 1460 jako náhrada boxu ONS 15454.Pro nově připravované stavby se již uvažuje s přenosovou technologií synchronního ethernetu s MPLS protokolem. </w:t>
      </w:r>
    </w:p>
    <w:p w:rsidR="004A2E4A" w:rsidRDefault="004A2E4A" w:rsidP="004A2E4A">
      <w:r>
        <w:t>V roce 2015 byly vybudovány nové přenosové sítě  realizované  přenosovým  systém</w:t>
      </w:r>
      <w:r w:rsidR="00C256BA">
        <w:t>em</w:t>
      </w:r>
      <w:r>
        <w:t xml:space="preserve"> DWDM , které byly umístěny  v 11-ti lokalitách  uzlových stanic (v některých i více šasi) a dalšími body, ve kterých byly  instalovány nezbytné opakovače DWDM (celkem10 lokalit) z důvodu nevyhovujícího útlumu přenosové cesty vzhledem k velké vzdálenosti. V Identických lokalitách byly  rovněž vybudovány nové core routery MPLS, které zabezpečují  přechod mezi oběma úrovněmi přenosů, tedy mezi úrovní super páteře DWDM a nižší agregační úrovně tvořenou technologií  MPLS. Samotnou agregační vrstvu pak kromě core routerů vytvoří síť dalších přenosových bodů MPLS, ve kterých budou  prováděny  sběry  příspěvkových signálů systému KAC z navazujících tratí. Tyto přenosy jsou  realizovány zejména jako datové s rozhraním Ethernet pomocí ASR902. </w:t>
      </w:r>
    </w:p>
    <w:p w:rsidR="004A2E4A" w:rsidRDefault="004A2E4A" w:rsidP="004A2E4A"/>
    <w:p w:rsidR="004A2E4A" w:rsidRDefault="00632A0C" w:rsidP="00632A0C">
      <w:pPr>
        <w:pStyle w:val="Nadpis3"/>
      </w:pPr>
      <w:bookmarkStart w:id="8" w:name="_Toc456955327"/>
      <w:r>
        <w:t xml:space="preserve">2.3.8. </w:t>
      </w:r>
      <w:r w:rsidR="004A2E4A">
        <w:t>Telefonní zapojovače a traťové okruhy</w:t>
      </w:r>
      <w:bookmarkEnd w:id="8"/>
    </w:p>
    <w:p w:rsidR="00632A0C" w:rsidRDefault="00632A0C" w:rsidP="004A2E4A"/>
    <w:p w:rsidR="004A2E4A" w:rsidRDefault="004A2E4A" w:rsidP="004A2E4A">
      <w:r>
        <w:t>Z důvodů náhrady stávajících traťových okruhů provozovaných na stávajících traťových kabelech je nutné nahradit stávající telefonní zapojovače. Na tratích</w:t>
      </w:r>
      <w:r w:rsidR="00C256BA">
        <w:t>,</w:t>
      </w:r>
      <w:r>
        <w:t xml:space="preserve"> kde  probíhají stavby dálkového ovládání zabezpečovacího zařízení  (DOZ)</w:t>
      </w:r>
      <w:r w:rsidR="00C256BA">
        <w:t xml:space="preserve">, </w:t>
      </w:r>
      <w:r>
        <w:t xml:space="preserve">dochází k výměně stávajících telefonních zapojovačů (TZ) za IP </w:t>
      </w:r>
      <w:r>
        <w:lastRenderedPageBreak/>
        <w:t>systémy  z důvodů dálkového ovládání . Na tratích</w:t>
      </w:r>
      <w:r w:rsidR="00C256BA">
        <w:t>,</w:t>
      </w:r>
      <w:r>
        <w:t xml:space="preserve"> kde stavby DOZ neprobíhají</w:t>
      </w:r>
      <w:r w:rsidR="00C256BA">
        <w:t>,</w:t>
      </w:r>
      <w:r>
        <w:t xml:space="preserve"> jsou systémy TZ různé. Jedná se o následující systémy a typy:</w:t>
      </w:r>
    </w:p>
    <w:p w:rsidR="004A2E4A" w:rsidRDefault="004A2E4A" w:rsidP="004A2E4A">
      <w:r>
        <w:t>•</w:t>
      </w:r>
      <w:r>
        <w:tab/>
        <w:t>ITZ realizované pomocí telefonních ústředen TTC s převodníky MB a ovládáním ISDN přístrojem</w:t>
      </w:r>
    </w:p>
    <w:p w:rsidR="004A2E4A" w:rsidRDefault="004A2E4A" w:rsidP="004A2E4A">
      <w:r>
        <w:t>•</w:t>
      </w:r>
      <w:r>
        <w:tab/>
        <w:t>TZ systému INOMA a to systém Alfa, Mikroinoma</w:t>
      </w:r>
    </w:p>
    <w:p w:rsidR="004A2E4A" w:rsidRDefault="004A2E4A" w:rsidP="004A2E4A">
      <w:r>
        <w:t>•</w:t>
      </w:r>
      <w:r>
        <w:tab/>
        <w:t>Releové systémy MTZ 1/10, se čtvercovými voliči  DZ61,68</w:t>
      </w:r>
    </w:p>
    <w:p w:rsidR="004A2E4A" w:rsidRDefault="004A2E4A" w:rsidP="004A2E4A">
      <w:r>
        <w:t>•</w:t>
      </w:r>
      <w:r>
        <w:tab/>
        <w:t>Elektronické systémy AŽD a ELSVO Most</w:t>
      </w:r>
    </w:p>
    <w:p w:rsidR="004A2E4A" w:rsidRDefault="004A2E4A" w:rsidP="004A2E4A"/>
    <w:p w:rsidR="004A2E4A" w:rsidRDefault="00632A0C" w:rsidP="00632A0C">
      <w:pPr>
        <w:pStyle w:val="Nadpis3"/>
      </w:pPr>
      <w:bookmarkStart w:id="9" w:name="_Toc456955328"/>
      <w:r>
        <w:t xml:space="preserve">2.3.9 </w:t>
      </w:r>
      <w:r w:rsidR="004A2E4A">
        <w:t>Stávající stav radiových systémů TRS</w:t>
      </w:r>
      <w:bookmarkEnd w:id="9"/>
    </w:p>
    <w:p w:rsidR="00632A0C" w:rsidRDefault="00632A0C" w:rsidP="004A2E4A"/>
    <w:p w:rsidR="004A2E4A" w:rsidRDefault="004A2E4A" w:rsidP="004A2E4A">
      <w:r>
        <w:t>V současné době na tratích s trakční soustavou 3kV stejnosměrných jsou v provozu traťové radiové systémy (TRS) a radiový systém GSM-R. Plánuje se, že na tratích kde je zprovozněn nový radiový systém GSR-R a paralelně je zde provozován analogový systém TRS, bude tento od 1.1.2017 postupně vypínán z provozu. Tratě  s trakční soustavou 3kV stejnosměrných kde je provozován pouze systém TRS je v OŘ Praha:</w:t>
      </w:r>
    </w:p>
    <w:p w:rsidR="004A2E4A" w:rsidRDefault="004A2E4A" w:rsidP="004A2E4A">
      <w:r>
        <w:t>•</w:t>
      </w:r>
      <w:r>
        <w:tab/>
        <w:t>Velký Osek – Hradec Králové</w:t>
      </w:r>
    </w:p>
    <w:p w:rsidR="004A2E4A" w:rsidRDefault="004A2E4A" w:rsidP="004A2E4A">
      <w:r>
        <w:t>OŘ Ústí nad Labem:</w:t>
      </w:r>
    </w:p>
    <w:p w:rsidR="004A2E4A" w:rsidRDefault="004A2E4A" w:rsidP="004A2E4A">
      <w:r>
        <w:t>•</w:t>
      </w:r>
      <w:r>
        <w:tab/>
        <w:t>Most - Březno u Chom.</w:t>
      </w:r>
    </w:p>
    <w:p w:rsidR="004A2E4A" w:rsidRDefault="004A2E4A" w:rsidP="004A2E4A">
      <w:r>
        <w:t>•</w:t>
      </w:r>
      <w:r>
        <w:tab/>
        <w:t>Teplice-Most</w:t>
      </w:r>
    </w:p>
    <w:p w:rsidR="004A2E4A" w:rsidRDefault="004A2E4A" w:rsidP="004A2E4A">
      <w:r>
        <w:t>•</w:t>
      </w:r>
      <w:r>
        <w:tab/>
        <w:t>Ústí západ - Bílina</w:t>
      </w:r>
    </w:p>
    <w:p w:rsidR="004A2E4A" w:rsidRDefault="004A2E4A" w:rsidP="004A2E4A">
      <w:r>
        <w:t>•</w:t>
      </w:r>
      <w:r>
        <w:tab/>
        <w:t>Ústí n.L.-Chomutov-Kadaň</w:t>
      </w:r>
    </w:p>
    <w:p w:rsidR="004A2E4A" w:rsidRDefault="004A2E4A" w:rsidP="004A2E4A">
      <w:r>
        <w:t>OŘ Hradec Králové:</w:t>
      </w:r>
    </w:p>
    <w:p w:rsidR="004A2E4A" w:rsidRDefault="004A2E4A" w:rsidP="004A2E4A">
      <w:r>
        <w:t>•</w:t>
      </w:r>
      <w:r>
        <w:tab/>
        <w:t>Velký Osek - Hradec Králové</w:t>
      </w:r>
    </w:p>
    <w:p w:rsidR="004A2E4A" w:rsidRDefault="004A2E4A" w:rsidP="004A2E4A">
      <w:r>
        <w:t>•</w:t>
      </w:r>
      <w:r>
        <w:tab/>
        <w:t>Hradec Králové - Jaroměř</w:t>
      </w:r>
    </w:p>
    <w:p w:rsidR="004A2E4A" w:rsidRDefault="004A2E4A" w:rsidP="004A2E4A">
      <w:r>
        <w:t>•</w:t>
      </w:r>
      <w:r>
        <w:tab/>
        <w:t>Pardubice - Hradec Králové</w:t>
      </w:r>
    </w:p>
    <w:p w:rsidR="004A2E4A" w:rsidRDefault="004A2E4A" w:rsidP="004A2E4A">
      <w:r>
        <w:t>•</w:t>
      </w:r>
      <w:r>
        <w:tab/>
        <w:t>Hradec Králové - Choceň</w:t>
      </w:r>
    </w:p>
    <w:p w:rsidR="004A2E4A" w:rsidRDefault="004A2E4A" w:rsidP="004A2E4A">
      <w:r>
        <w:t>•</w:t>
      </w:r>
      <w:r>
        <w:tab/>
        <w:t>Ústí n. Orlicí- Lichkov</w:t>
      </w:r>
    </w:p>
    <w:p w:rsidR="00D61441" w:rsidRDefault="00D61441" w:rsidP="004A2E4A"/>
    <w:p w:rsidR="00D61441" w:rsidRDefault="00D61441" w:rsidP="004A2E4A"/>
    <w:p w:rsidR="00F2746A" w:rsidRDefault="00F2746A" w:rsidP="00F2746A">
      <w:pPr>
        <w:pStyle w:val="Nadpis3"/>
      </w:pPr>
      <w:bookmarkStart w:id="10" w:name="_Toc456955329"/>
      <w:r>
        <w:lastRenderedPageBreak/>
        <w:t>2.3.10 Stávající stav radiových systémů GSM-R</w:t>
      </w:r>
      <w:bookmarkEnd w:id="10"/>
    </w:p>
    <w:p w:rsidR="00F2746A" w:rsidRPr="00F2746A" w:rsidRDefault="00F2746A" w:rsidP="00F2746A"/>
    <w:p w:rsidR="00F2746A" w:rsidRDefault="00F2746A" w:rsidP="00F2746A">
      <w:r>
        <w:t>V oblasti OŘ Praha, OŘ Ústí nad Labem a OŘ Hradec Králové jsou v současné době pokryté želez-niční koridory a i další hlavní elektrifikované tratě.</w:t>
      </w:r>
    </w:p>
    <w:p w:rsidR="00F2746A" w:rsidRDefault="00F2746A" w:rsidP="00F2746A">
      <w:r>
        <w:t>•</w:t>
      </w:r>
      <w:r>
        <w:tab/>
        <w:t>Trať č.010 úsek Hoštejn – Česká Třebová – Pardubice – Kolín – Praha</w:t>
      </w:r>
    </w:p>
    <w:p w:rsidR="00F2746A" w:rsidRDefault="00F2746A" w:rsidP="00F2746A">
      <w:r>
        <w:t>•</w:t>
      </w:r>
      <w:r>
        <w:tab/>
        <w:t>Trať č.090 úsek Praha – Kralupy n.Vl. – Ústí n.L. – Děčín – st.hr.SRN</w:t>
      </w:r>
    </w:p>
    <w:p w:rsidR="00F2746A" w:rsidRDefault="00F2746A" w:rsidP="00F2746A">
      <w:r>
        <w:t>•</w:t>
      </w:r>
      <w:r>
        <w:tab/>
        <w:t>Trať č.220 úsek Votice – Benešov u P.- Praha</w:t>
      </w:r>
    </w:p>
    <w:p w:rsidR="00F2746A" w:rsidRDefault="00F2746A" w:rsidP="00F2746A">
      <w:r>
        <w:t>•</w:t>
      </w:r>
      <w:r>
        <w:tab/>
        <w:t>Trať č.170 úsek Praha – Beroun – Plzeň – Cheb</w:t>
      </w:r>
    </w:p>
    <w:p w:rsidR="00F2746A" w:rsidRDefault="00F2746A" w:rsidP="00F2746A">
      <w:r>
        <w:t>•</w:t>
      </w:r>
      <w:r>
        <w:tab/>
        <w:t>Trať č.147 úsek Cheb – Vojtanov</w:t>
      </w:r>
    </w:p>
    <w:p w:rsidR="00F2746A" w:rsidRDefault="00F2746A" w:rsidP="00F2746A">
      <w:r>
        <w:t>•</w:t>
      </w:r>
      <w:r>
        <w:tab/>
        <w:t>Trať č.231 úsek Praha Vysočany – Lysá n.L.</w:t>
      </w:r>
    </w:p>
    <w:p w:rsidR="00F2746A" w:rsidRDefault="00F2746A" w:rsidP="00F2746A">
      <w:r>
        <w:t>•</w:t>
      </w:r>
      <w:r>
        <w:tab/>
        <w:t>Trať č.231 úsek Kolín – Lysá n.L.</w:t>
      </w:r>
    </w:p>
    <w:p w:rsidR="00F2746A" w:rsidRDefault="00F2746A" w:rsidP="00F2746A">
      <w:r>
        <w:t>•</w:t>
      </w:r>
      <w:r>
        <w:tab/>
        <w:t>Trať č.072 úsek Lysá n.L. – Všetaty – Mělník – Ústí n.L. Střekov</w:t>
      </w:r>
    </w:p>
    <w:p w:rsidR="00F2746A" w:rsidRDefault="00F2746A" w:rsidP="00F2746A">
      <w:r>
        <w:t>•</w:t>
      </w:r>
      <w:r>
        <w:tab/>
        <w:t>Trať č.073 úsek Ústí n.L. Střekov – Děčín-východ</w:t>
      </w:r>
    </w:p>
    <w:p w:rsidR="00F2746A" w:rsidRDefault="00F2746A" w:rsidP="00F2746A">
      <w:r>
        <w:t>V současné době jsou signálem GSM-R v oblasti OŘ Olomouc a Ostrava pokryté všechny železniční koridory a část dalších elektrifikovaných tratí:</w:t>
      </w:r>
    </w:p>
    <w:p w:rsidR="00F2746A" w:rsidRDefault="00F2746A" w:rsidP="00F2746A">
      <w:r>
        <w:t>•</w:t>
      </w:r>
      <w:r>
        <w:tab/>
        <w:t>trať č. 270 v úseku Hoštejn – Zábřeh – Olomouc –  Přerov – Ostrava,hl.n. – Bohumín – Petro-vice u K.– st.hr.</w:t>
      </w:r>
    </w:p>
    <w:p w:rsidR="00F2746A" w:rsidRDefault="00F2746A" w:rsidP="00F2746A">
      <w:r>
        <w:t>•</w:t>
      </w:r>
      <w:r>
        <w:tab/>
        <w:t>trať č. 320 Dětmarovice–Karviná–Český Těšín-Mosty u J.-st.hr.</w:t>
      </w:r>
    </w:p>
    <w:p w:rsidR="00F2746A" w:rsidRDefault="00F2746A" w:rsidP="00F2746A">
      <w:r>
        <w:t>•</w:t>
      </w:r>
      <w:r>
        <w:tab/>
        <w:t>trať č. 321 Ostrava Svinov - Opava východ</w:t>
      </w:r>
    </w:p>
    <w:p w:rsidR="00F2746A" w:rsidRDefault="00F2746A" w:rsidP="00F2746A">
      <w:r>
        <w:t>•</w:t>
      </w:r>
      <w:r>
        <w:tab/>
        <w:t>trať č. 321 Ostrava Svinov - Ostrava-Kunčice – Havířov - Český Těšín</w:t>
      </w:r>
    </w:p>
    <w:p w:rsidR="00F2746A" w:rsidRDefault="00F2746A" w:rsidP="00F2746A">
      <w:r>
        <w:t>•</w:t>
      </w:r>
      <w:r>
        <w:tab/>
        <w:t>trať č. 323 Ostrava hl. n. - Ostrava-Kunčice</w:t>
      </w:r>
    </w:p>
    <w:p w:rsidR="00F2746A" w:rsidRDefault="00F2746A" w:rsidP="00F2746A">
      <w:r>
        <w:t>•</w:t>
      </w:r>
      <w:r>
        <w:tab/>
        <w:t>trať č. 330 Nedakonice – Říkovice - Přerov</w:t>
      </w:r>
    </w:p>
    <w:p w:rsidR="00F2746A" w:rsidRDefault="00F2746A" w:rsidP="00F2746A">
      <w:r>
        <w:t>Na provoz sítě GSM-R nemá přechod na střídavou trakci žádný vliv ani přímý ani nepřímý. Tato síť může ale návazně nahradit některé v současné době provozované technologie a okruhy.</w:t>
      </w:r>
    </w:p>
    <w:p w:rsidR="00F2746A" w:rsidRDefault="00F2746A" w:rsidP="00F2746A"/>
    <w:p w:rsidR="00F2746A" w:rsidRDefault="00F2746A" w:rsidP="00F2746A">
      <w:pPr>
        <w:pStyle w:val="Nadpis3"/>
      </w:pPr>
      <w:bookmarkStart w:id="11" w:name="_Toc456955330"/>
      <w:r>
        <w:t>2.3.11 Stávající stav sítí cizích operátorů</w:t>
      </w:r>
      <w:bookmarkEnd w:id="11"/>
    </w:p>
    <w:p w:rsidR="00F2746A" w:rsidRDefault="00F2746A" w:rsidP="00F2746A">
      <w:r>
        <w:t xml:space="preserve">Přechodem na střídavou trakci dojde rovněž k ovlivnění metalických sítí cizích operátorů. V posledních 25 letech došlo v podstatě ke kompletní obnově nebo výstavbě všech distribučních i dálkových sítí telekomunikačních operátorů a provozovatelů ostatních sdělovacích sítí. V dálkovém spojení došlo k přechodu z metalických sítí na sítě optické, tyto sítě jsou v převážné většině v </w:t>
      </w:r>
      <w:r>
        <w:lastRenderedPageBreak/>
        <w:t>zemním uložení. Výjimkou mohou být závěsné optické kabely energetiky. Jedná se o sítě, které nejsou indukčními vlivy ohrožené.</w:t>
      </w:r>
    </w:p>
    <w:p w:rsidR="00F2746A" w:rsidRDefault="00F2746A" w:rsidP="00F2746A">
      <w:r>
        <w:t>Distribuční sítě jsou převážně metalické v zemním provedení, jako výjimka se mohou vyskytovat zá-věsné telekomunikační kabely do odlehlých oblastí (chatové osady, horské oblasti apod.).</w:t>
      </w:r>
    </w:p>
    <w:p w:rsidR="00F2746A" w:rsidRDefault="00F2746A" w:rsidP="00F2746A">
      <w:r>
        <w:t xml:space="preserve">Nejvíce mohou být ohrožené metalické distribuční kabely v blízkosti železničních stanic a návazných tratí v intravilánech obcí. Převážnou část těchto sítí má ve správě Česká telekomunikační infrastruktu-ra a.s. (CETIN). </w:t>
      </w:r>
    </w:p>
    <w:p w:rsidR="00F2746A" w:rsidRDefault="00F2746A" w:rsidP="00F2746A">
      <w:r>
        <w:t>Přechodem na střídavou trakci dojde k ovlivnění této sítě prakticky v každé obci. Stav těchto kabelo-vých sítí je nutné mapovat individuálně v rámci každé samostatné stavby dle aktuálního stavu.</w:t>
      </w:r>
    </w:p>
    <w:p w:rsidR="00F2746A" w:rsidRDefault="00F2746A" w:rsidP="00F2746A"/>
    <w:p w:rsidR="004A2E4A" w:rsidRPr="00F2746A" w:rsidRDefault="004A2E4A" w:rsidP="00F2746A">
      <w:pPr>
        <w:pStyle w:val="Nadpis3"/>
        <w:rPr>
          <w:color w:val="auto"/>
        </w:rPr>
      </w:pPr>
      <w:r w:rsidRPr="00F2746A">
        <w:rPr>
          <w:color w:val="auto"/>
        </w:rPr>
        <w:br w:type="page"/>
      </w:r>
    </w:p>
    <w:p w:rsidR="004A2E4A" w:rsidRDefault="00FC42E2" w:rsidP="00FC42E2">
      <w:pPr>
        <w:pStyle w:val="Nadpis1"/>
        <w:ind w:left="720"/>
      </w:pPr>
      <w:bookmarkStart w:id="12" w:name="_Toc456955331"/>
      <w:r>
        <w:lastRenderedPageBreak/>
        <w:t>2.4</w:t>
      </w:r>
      <w:r>
        <w:tab/>
      </w:r>
      <w:r w:rsidRPr="00FC42E2">
        <w:t>Stávající  silnoproudá technologie</w:t>
      </w:r>
      <w:bookmarkEnd w:id="12"/>
    </w:p>
    <w:p w:rsidR="00FC42E2" w:rsidRDefault="00FC42E2" w:rsidP="00FC42E2"/>
    <w:p w:rsidR="00063436" w:rsidRDefault="00063436" w:rsidP="00063436">
      <w:r>
        <w:t xml:space="preserve">V rámci stávajícího stavu byly analyzovány provozní oblasti ve správě SŽDC Oblastní ředitelství (OŘ) Praha, Ústí nad Labem, Hradec Králové, Ostrava a Olomouc, kde jsou pro napájení trakčního vedení použity trakční měnírny 3kV DC (TM) napájené z distribučního vedení 22kV nebo 110kV PREdistribuce a.s. ČEZdistribuce a.s. a E.ON a.s.. </w:t>
      </w:r>
    </w:p>
    <w:p w:rsidR="00063436" w:rsidRDefault="00063436" w:rsidP="00063436">
      <w:r>
        <w:t>Dále jsou v jednotlivých traťových úsecích instalovány spínací stanice 3kV (SpS), které zajišťují propojení trakčního vedení napájeného ze sousedních stanic.</w:t>
      </w:r>
    </w:p>
    <w:p w:rsidR="00063436" w:rsidRDefault="00063436" w:rsidP="00063436">
      <w:r>
        <w:t xml:space="preserve">Ve vybraných stanicích je z trakčního vedení 3kV DC zabezpečovací zařízení (ZZ), elektrický ohřev výhybek (EOV) a elektrické předtápěcí zařízení (EPZ). </w:t>
      </w:r>
    </w:p>
    <w:p w:rsidR="00FC42E2" w:rsidRDefault="00063436" w:rsidP="00063436">
      <w:r>
        <w:t>Souhrn stávajícího stavu je dále sumarizován v tabulkách, vždy pro každou oblast Obvodních ředitelstvích správy elektrotechniky a energetiky (OŘ SEE)</w:t>
      </w:r>
      <w:r w:rsidR="00FC42E2">
        <w:t xml:space="preserve"> </w:t>
      </w:r>
    </w:p>
    <w:p w:rsidR="00FC42E2" w:rsidRDefault="00FC42E2" w:rsidP="00D01B06">
      <w:pPr>
        <w:pStyle w:val="Nadpis3"/>
      </w:pPr>
      <w:bookmarkStart w:id="13" w:name="_Toc456955332"/>
      <w:r>
        <w:t>2.</w:t>
      </w:r>
      <w:r w:rsidR="00D01B06">
        <w:t>4</w:t>
      </w:r>
      <w:r>
        <w:t>.1</w:t>
      </w:r>
      <w:r>
        <w:tab/>
        <w:t>Trakční měnírny</w:t>
      </w:r>
      <w:bookmarkEnd w:id="13"/>
      <w:r>
        <w:t xml:space="preserve"> </w:t>
      </w:r>
    </w:p>
    <w:p w:rsidR="00063436" w:rsidRPr="00063436" w:rsidRDefault="00063436" w:rsidP="00063436">
      <w:pPr>
        <w:rPr>
          <w:u w:val="single"/>
        </w:rPr>
      </w:pPr>
      <w:r w:rsidRPr="00063436">
        <w:rPr>
          <w:u w:val="single"/>
        </w:rPr>
        <w:t>SŽDC OŘ Praha SEE</w:t>
      </w:r>
    </w:p>
    <w:p w:rsidR="00FC42E2" w:rsidRDefault="00063436" w:rsidP="00063436">
      <w:r>
        <w:t>V působnosti SŽDC OŘ Praha SEE je v současné době v provozu celkem 14 napájecích stanic 3kV DC.</w:t>
      </w:r>
    </w:p>
    <w:tbl>
      <w:tblPr>
        <w:tblStyle w:val="Mkatabulky1"/>
        <w:tblW w:w="0" w:type="auto"/>
        <w:tblLook w:val="04A0" w:firstRow="1" w:lastRow="0" w:firstColumn="1" w:lastColumn="0" w:noHBand="0" w:noVBand="1"/>
      </w:tblPr>
      <w:tblGrid>
        <w:gridCol w:w="1385"/>
        <w:gridCol w:w="1028"/>
        <w:gridCol w:w="825"/>
        <w:gridCol w:w="951"/>
        <w:gridCol w:w="1290"/>
        <w:gridCol w:w="1314"/>
        <w:gridCol w:w="1135"/>
        <w:gridCol w:w="1314"/>
      </w:tblGrid>
      <w:tr w:rsidR="00063436" w:rsidRPr="00063436" w:rsidTr="00D61441">
        <w:trPr>
          <w:trHeight w:val="982"/>
        </w:trPr>
        <w:tc>
          <w:tcPr>
            <w:tcW w:w="2180" w:type="dxa"/>
            <w:hideMark/>
          </w:tcPr>
          <w:p w:rsidR="00063436" w:rsidRPr="00063436" w:rsidRDefault="00063436" w:rsidP="00063436">
            <w:pPr>
              <w:spacing w:before="120"/>
              <w:jc w:val="center"/>
              <w:rPr>
                <w:rFonts w:ascii="Arial" w:hAnsi="Arial" w:cs="Arial"/>
                <w:b/>
                <w:bCs/>
                <w:color w:val="000000"/>
              </w:rPr>
            </w:pPr>
            <w:r w:rsidRPr="00063436">
              <w:rPr>
                <w:rFonts w:ascii="Arial" w:hAnsi="Arial" w:cs="Arial"/>
                <w:b/>
                <w:bCs/>
                <w:color w:val="000000"/>
              </w:rPr>
              <w:t>Umístění TM</w:t>
            </w:r>
          </w:p>
        </w:tc>
        <w:tc>
          <w:tcPr>
            <w:tcW w:w="1580"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Nap</w:t>
            </w:r>
            <w:r w:rsidR="00D61441">
              <w:rPr>
                <w:rFonts w:ascii="Arial" w:hAnsi="Arial" w:cs="Arial"/>
                <w:b/>
                <w:bCs/>
                <w:color w:val="000000"/>
              </w:rPr>
              <w:t>.</w:t>
            </w:r>
            <w:r w:rsidRPr="00063436">
              <w:rPr>
                <w:rFonts w:ascii="Arial" w:hAnsi="Arial" w:cs="Arial"/>
                <w:b/>
                <w:bCs/>
                <w:color w:val="000000"/>
              </w:rPr>
              <w:t xml:space="preserve"> napětí</w:t>
            </w:r>
          </w:p>
        </w:tc>
        <w:tc>
          <w:tcPr>
            <w:tcW w:w="1239"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Distr</w:t>
            </w:r>
            <w:r w:rsidR="00D61441">
              <w:rPr>
                <w:rFonts w:ascii="Arial" w:hAnsi="Arial" w:cs="Arial"/>
                <w:b/>
                <w:bCs/>
                <w:color w:val="000000"/>
              </w:rPr>
              <w:t>.</w:t>
            </w:r>
          </w:p>
        </w:tc>
        <w:tc>
          <w:tcPr>
            <w:tcW w:w="1450"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Rez</w:t>
            </w:r>
            <w:r w:rsidR="00D61441">
              <w:rPr>
                <w:rFonts w:ascii="Arial" w:hAnsi="Arial" w:cs="Arial"/>
                <w:b/>
                <w:bCs/>
                <w:color w:val="000000"/>
              </w:rPr>
              <w:t>.</w:t>
            </w:r>
            <w:r w:rsidRPr="00063436">
              <w:rPr>
                <w:rFonts w:ascii="Arial" w:hAnsi="Arial" w:cs="Arial"/>
                <w:b/>
                <w:bCs/>
                <w:color w:val="000000"/>
              </w:rPr>
              <w:t xml:space="preserve"> výkon [MW]</w:t>
            </w:r>
          </w:p>
        </w:tc>
        <w:tc>
          <w:tcPr>
            <w:tcW w:w="2020"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Výkon transf</w:t>
            </w:r>
            <w:r w:rsidR="00D61441">
              <w:rPr>
                <w:rFonts w:ascii="Arial" w:hAnsi="Arial" w:cs="Arial"/>
                <w:b/>
                <w:bCs/>
                <w:color w:val="000000"/>
              </w:rPr>
              <w:t>.</w:t>
            </w:r>
            <w:r w:rsidRPr="00063436">
              <w:rPr>
                <w:rFonts w:ascii="Arial" w:hAnsi="Arial" w:cs="Arial"/>
                <w:b/>
                <w:bCs/>
                <w:color w:val="000000"/>
              </w:rPr>
              <w:t xml:space="preserve"> 110/22kV [MVA]</w:t>
            </w:r>
          </w:p>
        </w:tc>
        <w:tc>
          <w:tcPr>
            <w:tcW w:w="2060"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Počet usměrň</w:t>
            </w:r>
            <w:r w:rsidR="00D61441">
              <w:rPr>
                <w:rFonts w:ascii="Arial" w:hAnsi="Arial" w:cs="Arial"/>
                <w:b/>
                <w:bCs/>
                <w:color w:val="000000"/>
              </w:rPr>
              <w:t>.</w:t>
            </w:r>
            <w:r w:rsidRPr="00063436">
              <w:rPr>
                <w:rFonts w:ascii="Arial" w:hAnsi="Arial" w:cs="Arial"/>
                <w:b/>
                <w:bCs/>
                <w:color w:val="000000"/>
              </w:rPr>
              <w:t xml:space="preserve"> jednotek / výkon [MVA]</w:t>
            </w:r>
          </w:p>
        </w:tc>
        <w:tc>
          <w:tcPr>
            <w:tcW w:w="1760"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Počet vývodů 3kV</w:t>
            </w:r>
          </w:p>
        </w:tc>
        <w:tc>
          <w:tcPr>
            <w:tcW w:w="2060" w:type="dxa"/>
            <w:hideMark/>
          </w:tcPr>
          <w:p w:rsidR="00063436" w:rsidRPr="00063436" w:rsidRDefault="00063436" w:rsidP="00063436">
            <w:pPr>
              <w:spacing w:before="120"/>
              <w:jc w:val="center"/>
              <w:rPr>
                <w:rFonts w:ascii="Arial" w:hAnsi="Arial" w:cs="Arial"/>
                <w:b/>
                <w:bCs/>
                <w:color w:val="000000"/>
              </w:rPr>
            </w:pPr>
            <w:r w:rsidRPr="00063436">
              <w:rPr>
                <w:rFonts w:ascii="Arial" w:hAnsi="Arial" w:cs="Arial"/>
                <w:b/>
                <w:bCs/>
                <w:color w:val="000000"/>
              </w:rPr>
              <w:t>Poznámka</w:t>
            </w: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Rostoklaty</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10</w:t>
            </w:r>
          </w:p>
        </w:tc>
        <w:tc>
          <w:tcPr>
            <w:tcW w:w="202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3/3,3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7</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Běchovice</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PRE</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10</w:t>
            </w:r>
          </w:p>
        </w:tc>
        <w:tc>
          <w:tcPr>
            <w:tcW w:w="2020" w:type="dxa"/>
            <w:noWrap/>
            <w:hideMark/>
          </w:tcPr>
          <w:p w:rsidR="00063436" w:rsidRPr="00063436" w:rsidRDefault="00063436" w:rsidP="00063436">
            <w:pPr>
              <w:spacing w:before="120" w:after="120"/>
              <w:jc w:val="center"/>
              <w:rPr>
                <w:rFonts w:ascii="Arial" w:hAnsi="Arial" w:cs="Arial"/>
                <w:bCs/>
                <w:snapToGrid w:val="0"/>
              </w:rPr>
            </w:pP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Balabenka</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PRE</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15</w:t>
            </w:r>
          </w:p>
        </w:tc>
        <w:tc>
          <w:tcPr>
            <w:tcW w:w="2020" w:type="dxa"/>
            <w:noWrap/>
            <w:hideMark/>
          </w:tcPr>
          <w:p w:rsidR="00063436" w:rsidRPr="00063436" w:rsidRDefault="00063436" w:rsidP="00063436">
            <w:pPr>
              <w:spacing w:before="120" w:after="120"/>
              <w:jc w:val="center"/>
              <w:rPr>
                <w:rFonts w:ascii="Arial" w:hAnsi="Arial" w:cs="Arial"/>
                <w:bCs/>
                <w:snapToGrid w:val="0"/>
              </w:rPr>
            </w:pP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6/3,3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18</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Čelákovice</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2020" w:type="dxa"/>
            <w:noWrap/>
            <w:hideMark/>
          </w:tcPr>
          <w:p w:rsidR="00063436" w:rsidRPr="00063436" w:rsidRDefault="00063436" w:rsidP="00063436">
            <w:pPr>
              <w:spacing w:before="120" w:after="120"/>
              <w:jc w:val="center"/>
              <w:rPr>
                <w:rFonts w:ascii="Arial" w:hAnsi="Arial" w:cs="Arial"/>
                <w:bCs/>
                <w:snapToGrid w:val="0"/>
              </w:rPr>
            </w:pP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2/5,3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Roztoky u Prahy</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10</w:t>
            </w:r>
          </w:p>
        </w:tc>
        <w:tc>
          <w:tcPr>
            <w:tcW w:w="202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3/3,3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Třešňovka</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PRE</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2020" w:type="dxa"/>
            <w:noWrap/>
            <w:hideMark/>
          </w:tcPr>
          <w:p w:rsidR="00063436" w:rsidRPr="00063436" w:rsidRDefault="00063436" w:rsidP="00063436">
            <w:pPr>
              <w:spacing w:before="120" w:after="120"/>
              <w:jc w:val="center"/>
              <w:rPr>
                <w:rFonts w:ascii="Arial" w:hAnsi="Arial" w:cs="Arial"/>
                <w:bCs/>
                <w:snapToGrid w:val="0"/>
              </w:rPr>
            </w:pP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12</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Stránčice</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10</w:t>
            </w:r>
          </w:p>
        </w:tc>
        <w:tc>
          <w:tcPr>
            <w:tcW w:w="2020" w:type="dxa"/>
            <w:noWrap/>
            <w:hideMark/>
          </w:tcPr>
          <w:p w:rsidR="00063436" w:rsidRPr="00063436" w:rsidRDefault="00063436" w:rsidP="00063436">
            <w:pPr>
              <w:spacing w:before="120" w:after="120"/>
              <w:jc w:val="center"/>
              <w:rPr>
                <w:rFonts w:ascii="Arial" w:hAnsi="Arial" w:cs="Arial"/>
                <w:bCs/>
                <w:snapToGrid w:val="0"/>
              </w:rPr>
            </w:pP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3/3,3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Malá Chuchle</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PRE</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2020" w:type="dxa"/>
            <w:noWrap/>
            <w:hideMark/>
          </w:tcPr>
          <w:p w:rsidR="00063436" w:rsidRPr="00063436" w:rsidRDefault="00063436" w:rsidP="00063436">
            <w:pPr>
              <w:spacing w:before="120" w:after="120"/>
              <w:jc w:val="center"/>
              <w:rPr>
                <w:rFonts w:ascii="Arial" w:hAnsi="Arial" w:cs="Arial"/>
                <w:bCs/>
                <w:snapToGrid w:val="0"/>
              </w:rPr>
            </w:pP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2/5,3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6</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Karlštejn</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202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2/5,3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Benešov</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22kV/110kV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7</w:t>
            </w:r>
          </w:p>
        </w:tc>
        <w:tc>
          <w:tcPr>
            <w:tcW w:w="202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1x 10 MVA</w:t>
            </w: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2/5,3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Pečky</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10</w:t>
            </w:r>
          </w:p>
        </w:tc>
        <w:tc>
          <w:tcPr>
            <w:tcW w:w="202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16 MVA</w:t>
            </w: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lastRenderedPageBreak/>
              <w:t>Nymburk</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10</w:t>
            </w:r>
          </w:p>
        </w:tc>
        <w:tc>
          <w:tcPr>
            <w:tcW w:w="2020" w:type="dxa"/>
            <w:noWrap/>
            <w:hideMark/>
          </w:tcPr>
          <w:p w:rsidR="00063436" w:rsidRPr="00063436" w:rsidRDefault="00063436" w:rsidP="00063436">
            <w:pPr>
              <w:spacing w:before="120" w:after="120"/>
              <w:jc w:val="center"/>
              <w:rPr>
                <w:rFonts w:ascii="Arial" w:hAnsi="Arial" w:cs="Arial"/>
                <w:bCs/>
                <w:snapToGrid w:val="0"/>
              </w:rPr>
            </w:pP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206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v rekonstrukci</w:t>
            </w: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Stará Boleslav</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7,5</w:t>
            </w:r>
          </w:p>
        </w:tc>
        <w:tc>
          <w:tcPr>
            <w:tcW w:w="202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3/5,3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r w:rsidR="00063436" w:rsidRPr="00063436" w:rsidTr="00D61441">
        <w:trPr>
          <w:trHeight w:val="300"/>
        </w:trPr>
        <w:tc>
          <w:tcPr>
            <w:tcW w:w="21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Vraňany</w:t>
            </w:r>
          </w:p>
        </w:tc>
        <w:tc>
          <w:tcPr>
            <w:tcW w:w="158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23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45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202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20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 xml:space="preserve">3/3,3 </w:t>
            </w:r>
          </w:p>
        </w:tc>
        <w:tc>
          <w:tcPr>
            <w:tcW w:w="1760"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2060" w:type="dxa"/>
            <w:noWrap/>
            <w:hideMark/>
          </w:tcPr>
          <w:p w:rsidR="00063436" w:rsidRPr="00063436" w:rsidRDefault="00063436" w:rsidP="00063436">
            <w:pPr>
              <w:spacing w:before="120" w:after="120"/>
              <w:jc w:val="both"/>
              <w:rPr>
                <w:rFonts w:ascii="Arial" w:hAnsi="Arial" w:cs="Arial"/>
                <w:bCs/>
                <w:snapToGrid w:val="0"/>
              </w:rPr>
            </w:pPr>
          </w:p>
        </w:tc>
      </w:tr>
    </w:tbl>
    <w:p w:rsidR="00063436" w:rsidRDefault="00063436" w:rsidP="00063436"/>
    <w:p w:rsidR="00063436" w:rsidRPr="00063436" w:rsidRDefault="00063436" w:rsidP="00063436">
      <w:pPr>
        <w:rPr>
          <w:u w:val="single"/>
        </w:rPr>
      </w:pPr>
      <w:r w:rsidRPr="00063436">
        <w:rPr>
          <w:u w:val="single"/>
        </w:rPr>
        <w:t>SŽDC OŘ Ústí nad Labem SEE</w:t>
      </w:r>
    </w:p>
    <w:p w:rsidR="00063436" w:rsidRDefault="00063436" w:rsidP="00063436">
      <w:r>
        <w:t>V působnosti SŽDC OŘ Ústí nad Labem SEE je v současné době v provozu celkem 12 napájecích stanic 3kV DC.</w:t>
      </w:r>
    </w:p>
    <w:tbl>
      <w:tblPr>
        <w:tblStyle w:val="Mkatabulky2"/>
        <w:tblW w:w="0" w:type="auto"/>
        <w:tblLook w:val="04A0" w:firstRow="1" w:lastRow="0" w:firstColumn="1" w:lastColumn="0" w:noHBand="0" w:noVBand="1"/>
      </w:tblPr>
      <w:tblGrid>
        <w:gridCol w:w="1384"/>
        <w:gridCol w:w="807"/>
        <w:gridCol w:w="1036"/>
        <w:gridCol w:w="1205"/>
        <w:gridCol w:w="1366"/>
        <w:gridCol w:w="1571"/>
        <w:gridCol w:w="1099"/>
        <w:gridCol w:w="774"/>
      </w:tblGrid>
      <w:tr w:rsidR="00D61441" w:rsidRPr="00063436" w:rsidTr="00C256BA">
        <w:trPr>
          <w:trHeight w:val="982"/>
        </w:trPr>
        <w:tc>
          <w:tcPr>
            <w:tcW w:w="1384" w:type="dxa"/>
            <w:hideMark/>
          </w:tcPr>
          <w:p w:rsidR="00063436" w:rsidRPr="00063436" w:rsidRDefault="00063436" w:rsidP="00063436">
            <w:pPr>
              <w:spacing w:before="120"/>
              <w:jc w:val="center"/>
              <w:rPr>
                <w:rFonts w:ascii="Arial" w:hAnsi="Arial" w:cs="Arial"/>
                <w:b/>
                <w:bCs/>
                <w:color w:val="000000"/>
              </w:rPr>
            </w:pPr>
            <w:r w:rsidRPr="00063436">
              <w:rPr>
                <w:rFonts w:ascii="Arial" w:hAnsi="Arial" w:cs="Arial"/>
                <w:b/>
                <w:bCs/>
                <w:color w:val="000000"/>
              </w:rPr>
              <w:t>Umístění TM</w:t>
            </w:r>
          </w:p>
        </w:tc>
        <w:tc>
          <w:tcPr>
            <w:tcW w:w="807"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Nap</w:t>
            </w:r>
            <w:r w:rsidR="00D61441">
              <w:rPr>
                <w:rFonts w:ascii="Arial" w:hAnsi="Arial" w:cs="Arial"/>
                <w:b/>
                <w:bCs/>
                <w:color w:val="000000"/>
              </w:rPr>
              <w:t>.</w:t>
            </w:r>
            <w:r w:rsidRPr="00063436">
              <w:rPr>
                <w:rFonts w:ascii="Arial" w:hAnsi="Arial" w:cs="Arial"/>
                <w:b/>
                <w:bCs/>
                <w:color w:val="000000"/>
              </w:rPr>
              <w:t xml:space="preserve"> napětí</w:t>
            </w:r>
          </w:p>
        </w:tc>
        <w:tc>
          <w:tcPr>
            <w:tcW w:w="1036"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Distr</w:t>
            </w:r>
            <w:r w:rsidR="00D61441">
              <w:rPr>
                <w:rFonts w:ascii="Arial" w:hAnsi="Arial" w:cs="Arial"/>
                <w:b/>
                <w:bCs/>
                <w:color w:val="000000"/>
              </w:rPr>
              <w:t>.</w:t>
            </w:r>
          </w:p>
        </w:tc>
        <w:tc>
          <w:tcPr>
            <w:tcW w:w="1205"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Rez</w:t>
            </w:r>
            <w:r w:rsidR="00D61441">
              <w:rPr>
                <w:rFonts w:ascii="Arial" w:hAnsi="Arial" w:cs="Arial"/>
                <w:b/>
                <w:bCs/>
                <w:color w:val="000000"/>
              </w:rPr>
              <w:t>.</w:t>
            </w:r>
            <w:r w:rsidRPr="00063436">
              <w:rPr>
                <w:rFonts w:ascii="Arial" w:hAnsi="Arial" w:cs="Arial"/>
                <w:b/>
                <w:bCs/>
                <w:color w:val="000000"/>
              </w:rPr>
              <w:t xml:space="preserve"> výkon [MW]</w:t>
            </w:r>
          </w:p>
        </w:tc>
        <w:tc>
          <w:tcPr>
            <w:tcW w:w="1366"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Výkon transf</w:t>
            </w:r>
            <w:r w:rsidR="00D61441">
              <w:rPr>
                <w:rFonts w:ascii="Arial" w:hAnsi="Arial" w:cs="Arial"/>
                <w:b/>
                <w:bCs/>
                <w:color w:val="000000"/>
              </w:rPr>
              <w:t>.</w:t>
            </w:r>
            <w:r w:rsidRPr="00063436">
              <w:rPr>
                <w:rFonts w:ascii="Arial" w:hAnsi="Arial" w:cs="Arial"/>
                <w:b/>
                <w:bCs/>
                <w:color w:val="000000"/>
              </w:rPr>
              <w:t xml:space="preserve"> 110/22kV [MVA]</w:t>
            </w:r>
          </w:p>
        </w:tc>
        <w:tc>
          <w:tcPr>
            <w:tcW w:w="1571"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Počet usměr</w:t>
            </w:r>
            <w:r w:rsidR="00D61441">
              <w:rPr>
                <w:rFonts w:ascii="Arial" w:hAnsi="Arial" w:cs="Arial"/>
                <w:b/>
                <w:bCs/>
                <w:color w:val="000000"/>
              </w:rPr>
              <w:t>.</w:t>
            </w:r>
            <w:r w:rsidRPr="00063436">
              <w:rPr>
                <w:rFonts w:ascii="Arial" w:hAnsi="Arial" w:cs="Arial"/>
                <w:b/>
                <w:bCs/>
                <w:color w:val="000000"/>
              </w:rPr>
              <w:t xml:space="preserve"> jednotek / výkon [MVA]</w:t>
            </w:r>
          </w:p>
        </w:tc>
        <w:tc>
          <w:tcPr>
            <w:tcW w:w="1099"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Počet vývodů 3kV</w:t>
            </w:r>
          </w:p>
        </w:tc>
        <w:tc>
          <w:tcPr>
            <w:tcW w:w="774"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Pozn</w:t>
            </w: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Roudnice nad Labem</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3/3,3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Mělník</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EON</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6,5</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2/3,3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Hoštka</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6</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2/3,3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Libochovany</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13</w:t>
            </w:r>
          </w:p>
        </w:tc>
        <w:tc>
          <w:tcPr>
            <w:tcW w:w="136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25 MVA</w:t>
            </w: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3/5,3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Těchlovice</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9</w:t>
            </w:r>
          </w:p>
        </w:tc>
        <w:tc>
          <w:tcPr>
            <w:tcW w:w="136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2/5,3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Děčín</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7,7</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3/3,3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Koštov</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10</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4/5,3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10</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Oldřichov</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6</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3/5,3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Světec</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136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3/3,3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6</w:t>
            </w:r>
          </w:p>
        </w:tc>
        <w:tc>
          <w:tcPr>
            <w:tcW w:w="774" w:type="dxa"/>
            <w:noWrap/>
            <w:hideMark/>
          </w:tcPr>
          <w:p w:rsidR="00063436" w:rsidRPr="00063436" w:rsidRDefault="00063436" w:rsidP="00D61441">
            <w:pPr>
              <w:spacing w:before="120" w:after="120"/>
              <w:jc w:val="both"/>
              <w:rPr>
                <w:rFonts w:ascii="Arial" w:hAnsi="Arial" w:cs="Arial"/>
                <w:bCs/>
                <w:snapToGrid w:val="0"/>
              </w:rPr>
            </w:pPr>
            <w:r w:rsidRPr="00063436">
              <w:rPr>
                <w:rFonts w:ascii="Arial" w:hAnsi="Arial" w:cs="Arial"/>
                <w:bCs/>
                <w:snapToGrid w:val="0"/>
              </w:rPr>
              <w:t>v rekon</w:t>
            </w:r>
            <w:r w:rsidR="00D61441">
              <w:rPr>
                <w:rFonts w:ascii="Arial" w:hAnsi="Arial" w:cs="Arial"/>
                <w:bCs/>
                <w:snapToGrid w:val="0"/>
              </w:rPr>
              <w:t>.</w:t>
            </w: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Most</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6</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3/5,3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7</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Chomutov</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6,5</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3/5,3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774"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C256BA">
        <w:trPr>
          <w:trHeight w:val="300"/>
        </w:trPr>
        <w:tc>
          <w:tcPr>
            <w:tcW w:w="1384"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Tvršice</w:t>
            </w:r>
          </w:p>
        </w:tc>
        <w:tc>
          <w:tcPr>
            <w:tcW w:w="807"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36"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05"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w:t>
            </w:r>
          </w:p>
        </w:tc>
        <w:tc>
          <w:tcPr>
            <w:tcW w:w="1366" w:type="dxa"/>
            <w:noWrap/>
            <w:hideMark/>
          </w:tcPr>
          <w:p w:rsidR="00063436" w:rsidRPr="00063436" w:rsidRDefault="00063436" w:rsidP="00063436">
            <w:pPr>
              <w:spacing w:before="120" w:after="120"/>
              <w:jc w:val="center"/>
              <w:rPr>
                <w:rFonts w:ascii="Arial" w:hAnsi="Arial" w:cs="Arial"/>
                <w:bCs/>
                <w:snapToGrid w:val="0"/>
              </w:rPr>
            </w:pPr>
          </w:p>
        </w:tc>
        <w:tc>
          <w:tcPr>
            <w:tcW w:w="157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2/3,3</w:t>
            </w:r>
          </w:p>
        </w:tc>
        <w:tc>
          <w:tcPr>
            <w:tcW w:w="1099"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w:t>
            </w:r>
          </w:p>
        </w:tc>
        <w:tc>
          <w:tcPr>
            <w:tcW w:w="774" w:type="dxa"/>
            <w:noWrap/>
            <w:hideMark/>
          </w:tcPr>
          <w:p w:rsidR="00063436" w:rsidRPr="00063436" w:rsidRDefault="00063436" w:rsidP="00063436">
            <w:pPr>
              <w:spacing w:before="120" w:after="120"/>
              <w:jc w:val="both"/>
              <w:rPr>
                <w:rFonts w:ascii="Arial" w:hAnsi="Arial" w:cs="Arial"/>
                <w:bCs/>
                <w:snapToGrid w:val="0"/>
              </w:rPr>
            </w:pPr>
          </w:p>
        </w:tc>
      </w:tr>
    </w:tbl>
    <w:p w:rsidR="00063436" w:rsidRDefault="00063436" w:rsidP="00063436"/>
    <w:p w:rsidR="00D61441" w:rsidRDefault="00D61441" w:rsidP="00063436">
      <w:pPr>
        <w:rPr>
          <w:u w:val="single"/>
        </w:rPr>
      </w:pPr>
    </w:p>
    <w:p w:rsidR="00D61441" w:rsidRDefault="00D61441" w:rsidP="00063436">
      <w:pPr>
        <w:rPr>
          <w:u w:val="single"/>
        </w:rPr>
      </w:pPr>
    </w:p>
    <w:p w:rsidR="00D61441" w:rsidRDefault="00D61441" w:rsidP="00063436">
      <w:pPr>
        <w:rPr>
          <w:u w:val="single"/>
        </w:rPr>
      </w:pPr>
    </w:p>
    <w:p w:rsidR="00D61441" w:rsidRDefault="00D61441" w:rsidP="00063436">
      <w:pPr>
        <w:rPr>
          <w:u w:val="single"/>
        </w:rPr>
      </w:pPr>
    </w:p>
    <w:p w:rsidR="00063436" w:rsidRPr="00063436" w:rsidRDefault="00063436" w:rsidP="00063436">
      <w:pPr>
        <w:rPr>
          <w:u w:val="single"/>
        </w:rPr>
      </w:pPr>
      <w:r w:rsidRPr="00063436">
        <w:rPr>
          <w:u w:val="single"/>
        </w:rPr>
        <w:lastRenderedPageBreak/>
        <w:t>SŽDC OŘ Hradec Králové SEE</w:t>
      </w:r>
    </w:p>
    <w:p w:rsidR="00063436" w:rsidRDefault="00063436" w:rsidP="00063436">
      <w:r>
        <w:t>V působnosti SŽDC OŘ Ústí nad Labem SEE je v současné době v provozu celkem 13 napájecích stanic 3kV DC.</w:t>
      </w:r>
    </w:p>
    <w:tbl>
      <w:tblPr>
        <w:tblStyle w:val="Mkatabulky3"/>
        <w:tblW w:w="0" w:type="auto"/>
        <w:tblLook w:val="04A0" w:firstRow="1" w:lastRow="0" w:firstColumn="1" w:lastColumn="0" w:noHBand="0" w:noVBand="1"/>
      </w:tblPr>
      <w:tblGrid>
        <w:gridCol w:w="1156"/>
        <w:gridCol w:w="1023"/>
        <w:gridCol w:w="1038"/>
        <w:gridCol w:w="1207"/>
        <w:gridCol w:w="1368"/>
        <w:gridCol w:w="1574"/>
        <w:gridCol w:w="987"/>
        <w:gridCol w:w="889"/>
      </w:tblGrid>
      <w:tr w:rsidR="00D61441" w:rsidRPr="00063436" w:rsidTr="00D61441">
        <w:trPr>
          <w:trHeight w:val="982"/>
        </w:trPr>
        <w:tc>
          <w:tcPr>
            <w:tcW w:w="1175" w:type="dxa"/>
            <w:hideMark/>
          </w:tcPr>
          <w:p w:rsidR="00063436" w:rsidRPr="00063436" w:rsidRDefault="00063436" w:rsidP="00063436">
            <w:pPr>
              <w:spacing w:before="120"/>
              <w:jc w:val="center"/>
              <w:rPr>
                <w:rFonts w:ascii="Arial" w:hAnsi="Arial" w:cs="Arial"/>
                <w:b/>
                <w:bCs/>
                <w:color w:val="000000"/>
              </w:rPr>
            </w:pPr>
            <w:r w:rsidRPr="00063436">
              <w:rPr>
                <w:rFonts w:ascii="Arial" w:hAnsi="Arial" w:cs="Arial"/>
                <w:b/>
                <w:bCs/>
                <w:color w:val="000000"/>
              </w:rPr>
              <w:t>Umístění TM</w:t>
            </w:r>
          </w:p>
        </w:tc>
        <w:tc>
          <w:tcPr>
            <w:tcW w:w="890" w:type="dxa"/>
            <w:hideMark/>
          </w:tcPr>
          <w:p w:rsidR="00063436" w:rsidRPr="00063436" w:rsidRDefault="00063436" w:rsidP="00063436">
            <w:pPr>
              <w:spacing w:before="120"/>
              <w:jc w:val="center"/>
              <w:rPr>
                <w:rFonts w:ascii="Arial" w:hAnsi="Arial" w:cs="Arial"/>
                <w:b/>
                <w:bCs/>
                <w:color w:val="000000"/>
              </w:rPr>
            </w:pPr>
            <w:r w:rsidRPr="00063436">
              <w:rPr>
                <w:rFonts w:ascii="Arial" w:hAnsi="Arial" w:cs="Arial"/>
                <w:b/>
                <w:bCs/>
                <w:color w:val="000000"/>
              </w:rPr>
              <w:t>Napájecí napětí</w:t>
            </w:r>
          </w:p>
        </w:tc>
        <w:tc>
          <w:tcPr>
            <w:tcW w:w="1054"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Distr</w:t>
            </w:r>
            <w:r w:rsidR="00D61441">
              <w:rPr>
                <w:rFonts w:ascii="Arial" w:hAnsi="Arial" w:cs="Arial"/>
                <w:b/>
                <w:bCs/>
                <w:color w:val="000000"/>
              </w:rPr>
              <w:t>.</w:t>
            </w:r>
          </w:p>
        </w:tc>
        <w:tc>
          <w:tcPr>
            <w:tcW w:w="1227"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Rez</w:t>
            </w:r>
            <w:r w:rsidR="00D61441">
              <w:rPr>
                <w:rFonts w:ascii="Arial" w:hAnsi="Arial" w:cs="Arial"/>
                <w:b/>
                <w:bCs/>
                <w:color w:val="000000"/>
              </w:rPr>
              <w:t>.</w:t>
            </w:r>
            <w:r w:rsidRPr="00063436">
              <w:rPr>
                <w:rFonts w:ascii="Arial" w:hAnsi="Arial" w:cs="Arial"/>
                <w:b/>
                <w:bCs/>
                <w:color w:val="000000"/>
              </w:rPr>
              <w:t xml:space="preserve"> výkon [MW]</w:t>
            </w:r>
          </w:p>
        </w:tc>
        <w:tc>
          <w:tcPr>
            <w:tcW w:w="1391"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Výkon transf</w:t>
            </w:r>
            <w:r w:rsidR="00D61441">
              <w:rPr>
                <w:rFonts w:ascii="Arial" w:hAnsi="Arial" w:cs="Arial"/>
                <w:b/>
                <w:bCs/>
                <w:color w:val="000000"/>
              </w:rPr>
              <w:t>.</w:t>
            </w:r>
            <w:r w:rsidRPr="00063436">
              <w:rPr>
                <w:rFonts w:ascii="Arial" w:hAnsi="Arial" w:cs="Arial"/>
                <w:b/>
                <w:bCs/>
                <w:color w:val="000000"/>
              </w:rPr>
              <w:t xml:space="preserve"> 110/22kV [MVA]</w:t>
            </w:r>
          </w:p>
        </w:tc>
        <w:tc>
          <w:tcPr>
            <w:tcW w:w="1601"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Počet usměr</w:t>
            </w:r>
            <w:r w:rsidR="00D61441">
              <w:rPr>
                <w:rFonts w:ascii="Arial" w:hAnsi="Arial" w:cs="Arial"/>
                <w:b/>
                <w:bCs/>
                <w:color w:val="000000"/>
              </w:rPr>
              <w:t>.</w:t>
            </w:r>
            <w:r w:rsidRPr="00063436">
              <w:rPr>
                <w:rFonts w:ascii="Arial" w:hAnsi="Arial" w:cs="Arial"/>
                <w:b/>
                <w:bCs/>
                <w:color w:val="000000"/>
              </w:rPr>
              <w:t xml:space="preserve"> jednotek / výkon [MVA]</w:t>
            </w:r>
          </w:p>
        </w:tc>
        <w:tc>
          <w:tcPr>
            <w:tcW w:w="1002"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Počet vývodů 3kV</w:t>
            </w:r>
          </w:p>
        </w:tc>
        <w:tc>
          <w:tcPr>
            <w:tcW w:w="902" w:type="dxa"/>
            <w:hideMark/>
          </w:tcPr>
          <w:p w:rsidR="00063436" w:rsidRPr="00063436" w:rsidRDefault="00063436" w:rsidP="00D61441">
            <w:pPr>
              <w:spacing w:before="120"/>
              <w:jc w:val="center"/>
              <w:rPr>
                <w:rFonts w:ascii="Arial" w:hAnsi="Arial" w:cs="Arial"/>
                <w:b/>
                <w:bCs/>
                <w:color w:val="000000"/>
              </w:rPr>
            </w:pPr>
            <w:r w:rsidRPr="00063436">
              <w:rPr>
                <w:rFonts w:ascii="Arial" w:hAnsi="Arial" w:cs="Arial"/>
                <w:b/>
                <w:bCs/>
                <w:color w:val="000000"/>
              </w:rPr>
              <w:t>Pozn</w:t>
            </w:r>
            <w:r w:rsidR="00D61441">
              <w:rPr>
                <w:rFonts w:ascii="Arial" w:hAnsi="Arial" w:cs="Arial"/>
                <w:b/>
                <w:bCs/>
                <w:color w:val="000000"/>
              </w:rPr>
              <w:t>.</w:t>
            </w: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Rudoltice</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9</w:t>
            </w:r>
          </w:p>
        </w:tc>
        <w:tc>
          <w:tcPr>
            <w:tcW w:w="139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12,5 MVA</w:t>
            </w: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2/5,3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Česká Třebová</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9</w:t>
            </w:r>
          </w:p>
        </w:tc>
        <w:tc>
          <w:tcPr>
            <w:tcW w:w="1391" w:type="dxa"/>
            <w:noWrap/>
            <w:hideMark/>
          </w:tcPr>
          <w:p w:rsidR="00063436" w:rsidRPr="00063436" w:rsidRDefault="00063436" w:rsidP="00063436">
            <w:pPr>
              <w:spacing w:before="120" w:after="120"/>
              <w:jc w:val="center"/>
              <w:rPr>
                <w:rFonts w:ascii="Arial" w:hAnsi="Arial" w:cs="Arial"/>
                <w:bCs/>
                <w:snapToGrid w:val="0"/>
              </w:rPr>
            </w:pP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4/3,3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9</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Ústí n. Orlicí</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9,5</w:t>
            </w:r>
          </w:p>
        </w:tc>
        <w:tc>
          <w:tcPr>
            <w:tcW w:w="1391" w:type="dxa"/>
            <w:noWrap/>
            <w:hideMark/>
          </w:tcPr>
          <w:p w:rsidR="00063436" w:rsidRPr="00063436" w:rsidRDefault="00063436" w:rsidP="00063436">
            <w:pPr>
              <w:spacing w:before="120" w:after="120"/>
              <w:jc w:val="center"/>
              <w:rPr>
                <w:rFonts w:ascii="Arial" w:hAnsi="Arial" w:cs="Arial"/>
                <w:bCs/>
                <w:snapToGrid w:val="0"/>
              </w:rPr>
            </w:pP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4/5,3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Choceň</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9,9</w:t>
            </w:r>
          </w:p>
        </w:tc>
        <w:tc>
          <w:tcPr>
            <w:tcW w:w="1391" w:type="dxa"/>
            <w:noWrap/>
            <w:hideMark/>
          </w:tcPr>
          <w:p w:rsidR="00063436" w:rsidRPr="00063436" w:rsidRDefault="00063436" w:rsidP="00063436">
            <w:pPr>
              <w:spacing w:before="120" w:after="120"/>
              <w:jc w:val="center"/>
              <w:rPr>
                <w:rFonts w:ascii="Arial" w:hAnsi="Arial" w:cs="Arial"/>
                <w:bCs/>
                <w:snapToGrid w:val="0"/>
              </w:rPr>
            </w:pP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3/5,3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Moravany</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9</w:t>
            </w:r>
          </w:p>
        </w:tc>
        <w:tc>
          <w:tcPr>
            <w:tcW w:w="139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3/3,3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Opočinek</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8,8</w:t>
            </w:r>
          </w:p>
        </w:tc>
        <w:tc>
          <w:tcPr>
            <w:tcW w:w="1391" w:type="dxa"/>
            <w:noWrap/>
            <w:hideMark/>
          </w:tcPr>
          <w:p w:rsidR="00063436" w:rsidRPr="00063436" w:rsidRDefault="00063436" w:rsidP="00063436">
            <w:pPr>
              <w:spacing w:before="120" w:after="120"/>
              <w:jc w:val="center"/>
              <w:rPr>
                <w:rFonts w:ascii="Arial" w:hAnsi="Arial" w:cs="Arial"/>
                <w:bCs/>
                <w:snapToGrid w:val="0"/>
              </w:rPr>
            </w:pP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3/5,3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Trnávka</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9</w:t>
            </w:r>
          </w:p>
        </w:tc>
        <w:tc>
          <w:tcPr>
            <w:tcW w:w="1391" w:type="dxa"/>
            <w:noWrap/>
            <w:hideMark/>
          </w:tcPr>
          <w:p w:rsidR="00063436" w:rsidRPr="00063436" w:rsidRDefault="00063436" w:rsidP="00063436">
            <w:pPr>
              <w:spacing w:before="120" w:after="120"/>
              <w:jc w:val="center"/>
              <w:rPr>
                <w:rFonts w:ascii="Arial" w:hAnsi="Arial" w:cs="Arial"/>
                <w:bCs/>
                <w:snapToGrid w:val="0"/>
              </w:rPr>
            </w:pP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3/5,3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Kolín</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8,9</w:t>
            </w:r>
          </w:p>
        </w:tc>
        <w:tc>
          <w:tcPr>
            <w:tcW w:w="139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16 MVA</w:t>
            </w: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4/5,3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Jabloné nad Orlicí</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12</w:t>
            </w:r>
          </w:p>
        </w:tc>
        <w:tc>
          <w:tcPr>
            <w:tcW w:w="1391" w:type="dxa"/>
            <w:noWrap/>
            <w:hideMark/>
          </w:tcPr>
          <w:p w:rsidR="00063436" w:rsidRPr="00063436" w:rsidRDefault="00063436" w:rsidP="00063436">
            <w:pPr>
              <w:spacing w:before="120" w:after="120"/>
              <w:jc w:val="center"/>
              <w:rPr>
                <w:rFonts w:ascii="Arial" w:hAnsi="Arial" w:cs="Arial"/>
                <w:bCs/>
                <w:snapToGrid w:val="0"/>
              </w:rPr>
            </w:pP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2/5,3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Týniště n. Orlicí</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8,5</w:t>
            </w:r>
          </w:p>
        </w:tc>
        <w:tc>
          <w:tcPr>
            <w:tcW w:w="139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3/3,3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Hradec Králové</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22kV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7,8</w:t>
            </w:r>
          </w:p>
        </w:tc>
        <w:tc>
          <w:tcPr>
            <w:tcW w:w="1391" w:type="dxa"/>
            <w:noWrap/>
            <w:hideMark/>
          </w:tcPr>
          <w:p w:rsidR="00063436" w:rsidRPr="00063436" w:rsidRDefault="00063436" w:rsidP="00063436">
            <w:pPr>
              <w:spacing w:before="120" w:after="120"/>
              <w:jc w:val="center"/>
              <w:rPr>
                <w:rFonts w:ascii="Arial" w:hAnsi="Arial" w:cs="Arial"/>
                <w:bCs/>
                <w:snapToGrid w:val="0"/>
              </w:rPr>
            </w:pP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3/3,3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Káranice</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6,6</w:t>
            </w:r>
          </w:p>
        </w:tc>
        <w:tc>
          <w:tcPr>
            <w:tcW w:w="139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2/3,3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w:t>
            </w:r>
          </w:p>
        </w:tc>
        <w:tc>
          <w:tcPr>
            <w:tcW w:w="902" w:type="dxa"/>
            <w:noWrap/>
            <w:hideMark/>
          </w:tcPr>
          <w:p w:rsidR="00063436" w:rsidRPr="00063436" w:rsidRDefault="00063436" w:rsidP="00063436">
            <w:pPr>
              <w:spacing w:before="120" w:after="120"/>
              <w:jc w:val="both"/>
              <w:rPr>
                <w:rFonts w:ascii="Arial" w:hAnsi="Arial" w:cs="Arial"/>
                <w:bCs/>
                <w:snapToGrid w:val="0"/>
              </w:rPr>
            </w:pPr>
          </w:p>
        </w:tc>
      </w:tr>
      <w:tr w:rsidR="00D61441" w:rsidRPr="00063436" w:rsidTr="00D61441">
        <w:trPr>
          <w:trHeight w:val="300"/>
        </w:trPr>
        <w:tc>
          <w:tcPr>
            <w:tcW w:w="1175"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Dobšice 2</w:t>
            </w:r>
          </w:p>
        </w:tc>
        <w:tc>
          <w:tcPr>
            <w:tcW w:w="890" w:type="dxa"/>
            <w:noWrap/>
            <w:hideMark/>
          </w:tcPr>
          <w:p w:rsidR="00063436" w:rsidRPr="00063436" w:rsidRDefault="00063436" w:rsidP="00063436">
            <w:pPr>
              <w:spacing w:before="120" w:after="120"/>
              <w:jc w:val="both"/>
              <w:rPr>
                <w:rFonts w:ascii="Arial" w:hAnsi="Arial" w:cs="Arial"/>
                <w:bCs/>
                <w:snapToGrid w:val="0"/>
              </w:rPr>
            </w:pPr>
            <w:r w:rsidRPr="00063436">
              <w:rPr>
                <w:rFonts w:ascii="Arial" w:hAnsi="Arial" w:cs="Arial"/>
                <w:bCs/>
                <w:snapToGrid w:val="0"/>
              </w:rPr>
              <w:t>110kV</w:t>
            </w:r>
          </w:p>
        </w:tc>
        <w:tc>
          <w:tcPr>
            <w:tcW w:w="1054"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ČEZ</w:t>
            </w:r>
          </w:p>
        </w:tc>
        <w:tc>
          <w:tcPr>
            <w:tcW w:w="1227"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5</w:t>
            </w:r>
          </w:p>
        </w:tc>
        <w:tc>
          <w:tcPr>
            <w:tcW w:w="139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2x 10 MVA</w:t>
            </w:r>
          </w:p>
        </w:tc>
        <w:tc>
          <w:tcPr>
            <w:tcW w:w="1601"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2/3,3</w:t>
            </w:r>
          </w:p>
        </w:tc>
        <w:tc>
          <w:tcPr>
            <w:tcW w:w="1002" w:type="dxa"/>
            <w:noWrap/>
            <w:hideMark/>
          </w:tcPr>
          <w:p w:rsidR="00063436" w:rsidRPr="00063436" w:rsidRDefault="00063436" w:rsidP="00063436">
            <w:pPr>
              <w:spacing w:before="120" w:after="120"/>
              <w:jc w:val="center"/>
              <w:rPr>
                <w:rFonts w:ascii="Arial" w:hAnsi="Arial" w:cs="Arial"/>
                <w:bCs/>
                <w:snapToGrid w:val="0"/>
              </w:rPr>
            </w:pPr>
            <w:r w:rsidRPr="00063436">
              <w:rPr>
                <w:rFonts w:ascii="Arial" w:hAnsi="Arial" w:cs="Arial"/>
                <w:bCs/>
                <w:snapToGrid w:val="0"/>
              </w:rPr>
              <w:t>3</w:t>
            </w:r>
          </w:p>
        </w:tc>
        <w:tc>
          <w:tcPr>
            <w:tcW w:w="902" w:type="dxa"/>
            <w:noWrap/>
            <w:hideMark/>
          </w:tcPr>
          <w:p w:rsidR="00063436" w:rsidRPr="00063436" w:rsidRDefault="00063436" w:rsidP="00063436">
            <w:pPr>
              <w:spacing w:before="120" w:after="120"/>
              <w:jc w:val="both"/>
              <w:rPr>
                <w:rFonts w:ascii="Arial" w:hAnsi="Arial" w:cs="Arial"/>
                <w:bCs/>
                <w:snapToGrid w:val="0"/>
              </w:rPr>
            </w:pPr>
          </w:p>
        </w:tc>
      </w:tr>
    </w:tbl>
    <w:p w:rsidR="00063436" w:rsidRDefault="00063436" w:rsidP="00FC42E2"/>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FC42E2" w:rsidRPr="00D01B06" w:rsidRDefault="00FC42E2" w:rsidP="00FC42E2">
      <w:pPr>
        <w:rPr>
          <w:b/>
          <w:u w:val="single"/>
        </w:rPr>
      </w:pPr>
      <w:r w:rsidRPr="00D01B06">
        <w:rPr>
          <w:b/>
          <w:u w:val="single"/>
        </w:rPr>
        <w:lastRenderedPageBreak/>
        <w:t>OŘ Ostrava</w:t>
      </w:r>
    </w:p>
    <w:p w:rsidR="00FC42E2" w:rsidRDefault="00FC42E2" w:rsidP="00FC42E2">
      <w:r>
        <w:t>U OŘ Ostrava je v současné době v provozu celkem 10ks napájecích stanic 3kV DC.</w:t>
      </w:r>
    </w:p>
    <w:tbl>
      <w:tblPr>
        <w:tblStyle w:val="Mkatabulky"/>
        <w:tblW w:w="0" w:type="auto"/>
        <w:tblLayout w:type="fixed"/>
        <w:tblLook w:val="04A0" w:firstRow="1" w:lastRow="0" w:firstColumn="1" w:lastColumn="0" w:noHBand="0" w:noVBand="1"/>
      </w:tblPr>
      <w:tblGrid>
        <w:gridCol w:w="1384"/>
        <w:gridCol w:w="709"/>
        <w:gridCol w:w="709"/>
        <w:gridCol w:w="850"/>
        <w:gridCol w:w="1559"/>
        <w:gridCol w:w="1134"/>
        <w:gridCol w:w="993"/>
        <w:gridCol w:w="1904"/>
      </w:tblGrid>
      <w:tr w:rsidR="00D01B06" w:rsidRPr="00D01B06" w:rsidTr="00146208">
        <w:tc>
          <w:tcPr>
            <w:tcW w:w="1384" w:type="dxa"/>
          </w:tcPr>
          <w:p w:rsidR="00D01B06" w:rsidRPr="00D61441" w:rsidRDefault="00D01B06" w:rsidP="006977DC">
            <w:pPr>
              <w:rPr>
                <w:b/>
              </w:rPr>
            </w:pPr>
            <w:r w:rsidRPr="00D61441">
              <w:rPr>
                <w:b/>
              </w:rPr>
              <w:t>Umístění TM</w:t>
            </w:r>
          </w:p>
        </w:tc>
        <w:tc>
          <w:tcPr>
            <w:tcW w:w="709" w:type="dxa"/>
          </w:tcPr>
          <w:p w:rsidR="00D01B06" w:rsidRPr="00D61441" w:rsidRDefault="00D01B06" w:rsidP="00B37928">
            <w:pPr>
              <w:rPr>
                <w:b/>
              </w:rPr>
            </w:pPr>
            <w:r w:rsidRPr="00D61441">
              <w:rPr>
                <w:b/>
              </w:rPr>
              <w:t>Nap</w:t>
            </w:r>
            <w:r w:rsidR="00B37928" w:rsidRPr="00D61441">
              <w:rPr>
                <w:b/>
              </w:rPr>
              <w:t>.</w:t>
            </w:r>
            <w:r w:rsidRPr="00D61441">
              <w:rPr>
                <w:b/>
              </w:rPr>
              <w:t xml:space="preserve"> napětí</w:t>
            </w:r>
          </w:p>
        </w:tc>
        <w:tc>
          <w:tcPr>
            <w:tcW w:w="709" w:type="dxa"/>
          </w:tcPr>
          <w:p w:rsidR="00D01B06" w:rsidRPr="00D61441" w:rsidRDefault="00D01B06" w:rsidP="00B37928">
            <w:pPr>
              <w:rPr>
                <w:b/>
              </w:rPr>
            </w:pPr>
            <w:r w:rsidRPr="00D61441">
              <w:rPr>
                <w:b/>
              </w:rPr>
              <w:t>Distr</w:t>
            </w:r>
            <w:r w:rsidR="00B37928" w:rsidRPr="00D61441">
              <w:rPr>
                <w:b/>
              </w:rPr>
              <w:t>.</w:t>
            </w:r>
          </w:p>
          <w:p w:rsidR="00B37928" w:rsidRPr="00D61441" w:rsidRDefault="00B37928" w:rsidP="00B37928">
            <w:pPr>
              <w:rPr>
                <w:b/>
              </w:rPr>
            </w:pPr>
          </w:p>
        </w:tc>
        <w:tc>
          <w:tcPr>
            <w:tcW w:w="850" w:type="dxa"/>
          </w:tcPr>
          <w:p w:rsidR="00D01B06" w:rsidRPr="00D61441" w:rsidRDefault="00D01B06" w:rsidP="00B37928">
            <w:pPr>
              <w:rPr>
                <w:b/>
              </w:rPr>
            </w:pPr>
            <w:r w:rsidRPr="00D61441">
              <w:rPr>
                <w:b/>
              </w:rPr>
              <w:t>Rezer</w:t>
            </w:r>
            <w:r w:rsidR="00B37928" w:rsidRPr="00D61441">
              <w:rPr>
                <w:b/>
              </w:rPr>
              <w:t>.</w:t>
            </w:r>
            <w:r w:rsidRPr="00D61441">
              <w:rPr>
                <w:b/>
              </w:rPr>
              <w:t xml:space="preserve"> výkon ( MW )</w:t>
            </w:r>
          </w:p>
        </w:tc>
        <w:tc>
          <w:tcPr>
            <w:tcW w:w="1559" w:type="dxa"/>
          </w:tcPr>
          <w:p w:rsidR="00D01B06" w:rsidRPr="00D61441" w:rsidRDefault="00D01B06" w:rsidP="00B37928">
            <w:pPr>
              <w:rPr>
                <w:b/>
              </w:rPr>
            </w:pPr>
            <w:r w:rsidRPr="00D61441">
              <w:rPr>
                <w:b/>
              </w:rPr>
              <w:t>Výkon transf</w:t>
            </w:r>
            <w:r w:rsidR="00B37928" w:rsidRPr="00D61441">
              <w:rPr>
                <w:b/>
              </w:rPr>
              <w:t>.</w:t>
            </w:r>
            <w:r w:rsidRPr="00D61441">
              <w:rPr>
                <w:b/>
              </w:rPr>
              <w:t xml:space="preserve"> 110/22kV ( MW )</w:t>
            </w:r>
          </w:p>
        </w:tc>
        <w:tc>
          <w:tcPr>
            <w:tcW w:w="1134" w:type="dxa"/>
          </w:tcPr>
          <w:p w:rsidR="00D01B06" w:rsidRPr="00D61441" w:rsidRDefault="00D01B06" w:rsidP="00B37928">
            <w:pPr>
              <w:rPr>
                <w:b/>
              </w:rPr>
            </w:pPr>
            <w:r w:rsidRPr="00D61441">
              <w:rPr>
                <w:b/>
              </w:rPr>
              <w:t>Počet usm</w:t>
            </w:r>
            <w:r w:rsidR="00B37928" w:rsidRPr="00D61441">
              <w:rPr>
                <w:b/>
              </w:rPr>
              <w:t>ěr.</w:t>
            </w:r>
            <w:r w:rsidRPr="00D61441">
              <w:rPr>
                <w:b/>
              </w:rPr>
              <w:t xml:space="preserve"> jednotek / výkon ( MW )</w:t>
            </w:r>
          </w:p>
        </w:tc>
        <w:tc>
          <w:tcPr>
            <w:tcW w:w="993" w:type="dxa"/>
          </w:tcPr>
          <w:p w:rsidR="00D01B06" w:rsidRPr="00D61441" w:rsidRDefault="00D01B06" w:rsidP="006977DC">
            <w:pPr>
              <w:rPr>
                <w:b/>
              </w:rPr>
            </w:pPr>
            <w:r w:rsidRPr="00D61441">
              <w:rPr>
                <w:b/>
              </w:rPr>
              <w:t>Počet vývodů 3kV</w:t>
            </w:r>
          </w:p>
        </w:tc>
        <w:tc>
          <w:tcPr>
            <w:tcW w:w="1904" w:type="dxa"/>
          </w:tcPr>
          <w:p w:rsidR="00D01B06" w:rsidRPr="00D61441" w:rsidRDefault="00D01B06" w:rsidP="00B37928">
            <w:pPr>
              <w:rPr>
                <w:b/>
              </w:rPr>
            </w:pPr>
            <w:r w:rsidRPr="00D61441">
              <w:rPr>
                <w:b/>
              </w:rPr>
              <w:t>Pozn</w:t>
            </w:r>
            <w:r w:rsidR="00B37928" w:rsidRPr="00D61441">
              <w:rPr>
                <w:b/>
              </w:rPr>
              <w:t>.</w:t>
            </w:r>
          </w:p>
        </w:tc>
      </w:tr>
      <w:tr w:rsidR="00D01B06" w:rsidRPr="00D01B06" w:rsidTr="00146208">
        <w:tc>
          <w:tcPr>
            <w:tcW w:w="1384" w:type="dxa"/>
          </w:tcPr>
          <w:p w:rsidR="00D01B06" w:rsidRPr="00D01B06" w:rsidRDefault="00D01B06" w:rsidP="006977DC">
            <w:r w:rsidRPr="00D01B06">
              <w:t>Suchdol nad Odrou</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8,1</w:t>
            </w:r>
          </w:p>
        </w:tc>
        <w:tc>
          <w:tcPr>
            <w:tcW w:w="1559" w:type="dxa"/>
          </w:tcPr>
          <w:p w:rsidR="00D01B06" w:rsidRPr="00D01B06" w:rsidRDefault="00D01B06" w:rsidP="006977DC">
            <w:r w:rsidRPr="00D01B06">
              <w:t>T101-12,5MVA,          T102-12,5MVA</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 xml:space="preserve"> </w:t>
            </w:r>
          </w:p>
        </w:tc>
      </w:tr>
      <w:tr w:rsidR="00D01B06" w:rsidRPr="00D01B06" w:rsidTr="00146208">
        <w:tc>
          <w:tcPr>
            <w:tcW w:w="1384" w:type="dxa"/>
          </w:tcPr>
          <w:p w:rsidR="00D01B06" w:rsidRPr="00D01B06" w:rsidRDefault="00D01B06" w:rsidP="006977DC">
            <w:r w:rsidRPr="00D01B06">
              <w:t>Studénka</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5,8</w:t>
            </w:r>
          </w:p>
        </w:tc>
        <w:tc>
          <w:tcPr>
            <w:tcW w:w="1559" w:type="dxa"/>
          </w:tcPr>
          <w:p w:rsidR="00D01B06" w:rsidRPr="00D01B06" w:rsidRDefault="00D01B06" w:rsidP="006977DC">
            <w:r w:rsidRPr="00D01B06">
              <w:t>T101-25MVA,          T102-40MVA</w:t>
            </w:r>
          </w:p>
        </w:tc>
        <w:tc>
          <w:tcPr>
            <w:tcW w:w="1134" w:type="dxa"/>
          </w:tcPr>
          <w:p w:rsidR="00D01B06" w:rsidRPr="00D01B06" w:rsidRDefault="00D01B06" w:rsidP="006977DC">
            <w:r w:rsidRPr="00D01B06">
              <w:t>2 / 5,3                                      1 / 3,3</w:t>
            </w:r>
          </w:p>
        </w:tc>
        <w:tc>
          <w:tcPr>
            <w:tcW w:w="993" w:type="dxa"/>
          </w:tcPr>
          <w:p w:rsidR="00D01B06" w:rsidRPr="00D01B06" w:rsidRDefault="00D01B06" w:rsidP="006977DC">
            <w:r w:rsidRPr="00D01B06">
              <w:t>5+1</w:t>
            </w:r>
          </w:p>
        </w:tc>
        <w:tc>
          <w:tcPr>
            <w:tcW w:w="1904" w:type="dxa"/>
          </w:tcPr>
          <w:p w:rsidR="00D01B06" w:rsidRPr="00D01B06" w:rsidRDefault="00D01B06" w:rsidP="006977DC">
            <w:r w:rsidRPr="00D01B06">
              <w:t>T102 napájí i R22kV ČEZ, NS22kV směr Sedlnice</w:t>
            </w:r>
          </w:p>
        </w:tc>
      </w:tr>
      <w:tr w:rsidR="00D01B06" w:rsidRPr="00D01B06" w:rsidTr="00146208">
        <w:tc>
          <w:tcPr>
            <w:tcW w:w="1384" w:type="dxa"/>
          </w:tcPr>
          <w:p w:rsidR="00D01B06" w:rsidRPr="00D01B06" w:rsidRDefault="00D01B06" w:rsidP="006977DC">
            <w:r w:rsidRPr="00D01B06">
              <w:t>Ostrava Svinov</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6,8</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6</w:t>
            </w:r>
          </w:p>
        </w:tc>
        <w:tc>
          <w:tcPr>
            <w:tcW w:w="1904" w:type="dxa"/>
          </w:tcPr>
          <w:p w:rsidR="00D01B06" w:rsidRPr="00D01B06" w:rsidRDefault="00D01B06" w:rsidP="006977DC">
            <w:r w:rsidRPr="00D01B06">
              <w:t>Přívod z Teplárny Třebovice - 1300m</w:t>
            </w:r>
          </w:p>
        </w:tc>
      </w:tr>
      <w:tr w:rsidR="00D01B06" w:rsidRPr="00D01B06" w:rsidTr="00146208">
        <w:tc>
          <w:tcPr>
            <w:tcW w:w="1384" w:type="dxa"/>
          </w:tcPr>
          <w:p w:rsidR="00D01B06" w:rsidRPr="00D01B06" w:rsidRDefault="00D01B06" w:rsidP="006977DC">
            <w:r w:rsidRPr="00D01B06">
              <w:t>Opava východ</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8,0</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2 / 5,3</w:t>
            </w:r>
          </w:p>
        </w:tc>
        <w:tc>
          <w:tcPr>
            <w:tcW w:w="993" w:type="dxa"/>
          </w:tcPr>
          <w:p w:rsidR="00D01B06" w:rsidRPr="00D01B06" w:rsidRDefault="00D01B06" w:rsidP="006977DC">
            <w:r w:rsidRPr="00D01B06">
              <w:t>2+2</w:t>
            </w:r>
          </w:p>
        </w:tc>
        <w:tc>
          <w:tcPr>
            <w:tcW w:w="1904" w:type="dxa"/>
          </w:tcPr>
          <w:p w:rsidR="00D01B06" w:rsidRPr="00D01B06" w:rsidRDefault="00D01B06" w:rsidP="006977DC">
            <w:r w:rsidRPr="00D01B06">
              <w:t>Přívod z RČEZ Velké Hoštice</w:t>
            </w:r>
          </w:p>
        </w:tc>
      </w:tr>
      <w:tr w:rsidR="00D01B06" w:rsidRPr="00D01B06" w:rsidTr="00146208">
        <w:tc>
          <w:tcPr>
            <w:tcW w:w="1384" w:type="dxa"/>
          </w:tcPr>
          <w:p w:rsidR="00D01B06" w:rsidRPr="00D01B06" w:rsidRDefault="00D01B06" w:rsidP="006977DC">
            <w:r w:rsidRPr="00D01B06">
              <w:t>Vratimov</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 xml:space="preserve"> </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4+4</w:t>
            </w:r>
          </w:p>
        </w:tc>
        <w:tc>
          <w:tcPr>
            <w:tcW w:w="1904" w:type="dxa"/>
          </w:tcPr>
          <w:p w:rsidR="00D01B06" w:rsidRPr="00D01B06" w:rsidRDefault="00D01B06" w:rsidP="006977DC">
            <w:r w:rsidRPr="00D01B06">
              <w:t>TEOV - 400kVA, NS22kV směr O.hl.n., NS6kV</w:t>
            </w:r>
          </w:p>
        </w:tc>
      </w:tr>
      <w:tr w:rsidR="00D01B06" w:rsidRPr="00D01B06" w:rsidTr="00146208">
        <w:tc>
          <w:tcPr>
            <w:tcW w:w="1384" w:type="dxa"/>
          </w:tcPr>
          <w:p w:rsidR="00D01B06" w:rsidRPr="00D01B06" w:rsidRDefault="00D01B06" w:rsidP="006977DC">
            <w:r w:rsidRPr="00D01B06">
              <w:t>Dětmarovice</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6,5</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6</w:t>
            </w:r>
          </w:p>
        </w:tc>
        <w:tc>
          <w:tcPr>
            <w:tcW w:w="1904" w:type="dxa"/>
          </w:tcPr>
          <w:p w:rsidR="00D01B06" w:rsidRPr="00D01B06" w:rsidRDefault="00D01B06" w:rsidP="006977DC">
            <w:r w:rsidRPr="00D01B06">
              <w:t>TEOV, ( NS22kV )</w:t>
            </w:r>
          </w:p>
        </w:tc>
      </w:tr>
      <w:tr w:rsidR="00D01B06" w:rsidRPr="00D01B06" w:rsidTr="00146208">
        <w:tc>
          <w:tcPr>
            <w:tcW w:w="1384" w:type="dxa"/>
          </w:tcPr>
          <w:p w:rsidR="00D01B06" w:rsidRPr="00D01B06" w:rsidRDefault="00D01B06" w:rsidP="006977DC">
            <w:r w:rsidRPr="00D01B06">
              <w:t>Albrechtice u Č.T.</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4,4</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2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NS6kV</w:t>
            </w:r>
          </w:p>
        </w:tc>
      </w:tr>
      <w:tr w:rsidR="00D01B06" w:rsidRPr="00D01B06" w:rsidTr="00146208">
        <w:tc>
          <w:tcPr>
            <w:tcW w:w="1384" w:type="dxa"/>
          </w:tcPr>
          <w:p w:rsidR="00D01B06" w:rsidRPr="00D01B06" w:rsidRDefault="00D01B06" w:rsidP="006977DC">
            <w:r w:rsidRPr="00D01B06">
              <w:t>Český Těšín</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7,3</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5+3</w:t>
            </w:r>
          </w:p>
        </w:tc>
        <w:tc>
          <w:tcPr>
            <w:tcW w:w="1904" w:type="dxa"/>
          </w:tcPr>
          <w:p w:rsidR="00D01B06" w:rsidRPr="00D01B06" w:rsidRDefault="00D01B06" w:rsidP="006977DC">
            <w:r w:rsidRPr="00D01B06">
              <w:t>NS6kV, NS22kV</w:t>
            </w:r>
          </w:p>
        </w:tc>
      </w:tr>
      <w:tr w:rsidR="00D01B06" w:rsidRPr="00D01B06" w:rsidTr="00146208">
        <w:tc>
          <w:tcPr>
            <w:tcW w:w="1384" w:type="dxa"/>
          </w:tcPr>
          <w:p w:rsidR="00D01B06" w:rsidRPr="00D01B06" w:rsidRDefault="00D01B06" w:rsidP="006977DC">
            <w:r w:rsidRPr="00D01B06">
              <w:t>Jablunkov</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9,6</w:t>
            </w:r>
          </w:p>
        </w:tc>
        <w:tc>
          <w:tcPr>
            <w:tcW w:w="1559" w:type="dxa"/>
          </w:tcPr>
          <w:p w:rsidR="00D01B06" w:rsidRPr="00D01B06" w:rsidRDefault="00D01B06" w:rsidP="006977DC">
            <w:r w:rsidRPr="00D01B06">
              <w:t>T101-30MVA,          T102-30MVA</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NS22kV, T101 napájí i R22kV ČEZ</w:t>
            </w:r>
          </w:p>
        </w:tc>
      </w:tr>
      <w:tr w:rsidR="00D01B06" w:rsidRPr="00D01B06" w:rsidTr="00146208">
        <w:tc>
          <w:tcPr>
            <w:tcW w:w="1384" w:type="dxa"/>
          </w:tcPr>
          <w:p w:rsidR="00D01B06" w:rsidRPr="00D01B06" w:rsidRDefault="00D01B06" w:rsidP="006977DC">
            <w:r w:rsidRPr="00D01B06">
              <w:t>Mosty u Jablunkova</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w:t>
            </w:r>
          </w:p>
        </w:tc>
        <w:tc>
          <w:tcPr>
            <w:tcW w:w="850" w:type="dxa"/>
          </w:tcPr>
          <w:p w:rsidR="00D01B06" w:rsidRPr="00D01B06" w:rsidRDefault="00D01B06" w:rsidP="006977DC">
            <w:r w:rsidRPr="00D01B06">
              <w:t>Napájeno z Jablunkova</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2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Napájena z TM Jablunkov, NS6kV</w:t>
            </w:r>
          </w:p>
        </w:tc>
      </w:tr>
    </w:tbl>
    <w:p w:rsidR="00FC42E2" w:rsidRDefault="00FC42E2" w:rsidP="00FC42E2"/>
    <w:p w:rsidR="00FC42E2" w:rsidRDefault="00FC42E2" w:rsidP="00FC42E2"/>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D61441" w:rsidRDefault="00D61441" w:rsidP="00FC42E2">
      <w:pPr>
        <w:rPr>
          <w:b/>
          <w:u w:val="single"/>
        </w:rPr>
      </w:pPr>
    </w:p>
    <w:p w:rsidR="00FC42E2" w:rsidRPr="00D01B06" w:rsidRDefault="00FC42E2" w:rsidP="00FC42E2">
      <w:pPr>
        <w:rPr>
          <w:b/>
          <w:u w:val="single"/>
        </w:rPr>
      </w:pPr>
      <w:r w:rsidRPr="00D01B06">
        <w:rPr>
          <w:b/>
          <w:u w:val="single"/>
        </w:rPr>
        <w:lastRenderedPageBreak/>
        <w:t>OŘ Olomouc</w:t>
      </w:r>
    </w:p>
    <w:p w:rsidR="00FC42E2" w:rsidRDefault="00FC42E2" w:rsidP="00FC42E2">
      <w:r>
        <w:t>U OŘ Olomouc je v současné době v provozu celkem 13ks napájecích stanic 3kV DC.</w:t>
      </w:r>
    </w:p>
    <w:p w:rsidR="00FC42E2" w:rsidRDefault="00FC42E2" w:rsidP="00FC42E2"/>
    <w:tbl>
      <w:tblPr>
        <w:tblStyle w:val="Mkatabulky"/>
        <w:tblW w:w="0" w:type="auto"/>
        <w:tblLayout w:type="fixed"/>
        <w:tblLook w:val="04A0" w:firstRow="1" w:lastRow="0" w:firstColumn="1" w:lastColumn="0" w:noHBand="0" w:noVBand="1"/>
      </w:tblPr>
      <w:tblGrid>
        <w:gridCol w:w="1384"/>
        <w:gridCol w:w="709"/>
        <w:gridCol w:w="709"/>
        <w:gridCol w:w="850"/>
        <w:gridCol w:w="1559"/>
        <w:gridCol w:w="1134"/>
        <w:gridCol w:w="993"/>
        <w:gridCol w:w="1904"/>
      </w:tblGrid>
      <w:tr w:rsidR="00B37928" w:rsidRPr="00D01B06" w:rsidTr="00146208">
        <w:tc>
          <w:tcPr>
            <w:tcW w:w="1384" w:type="dxa"/>
          </w:tcPr>
          <w:p w:rsidR="00D01B06" w:rsidRPr="00D61441" w:rsidRDefault="00D01B06" w:rsidP="006977DC">
            <w:pPr>
              <w:rPr>
                <w:b/>
              </w:rPr>
            </w:pPr>
            <w:r w:rsidRPr="00D61441">
              <w:rPr>
                <w:b/>
              </w:rPr>
              <w:t>Umístění TM</w:t>
            </w:r>
          </w:p>
        </w:tc>
        <w:tc>
          <w:tcPr>
            <w:tcW w:w="709" w:type="dxa"/>
          </w:tcPr>
          <w:p w:rsidR="00D01B06" w:rsidRPr="00D61441" w:rsidRDefault="00D01B06" w:rsidP="00B37928">
            <w:pPr>
              <w:rPr>
                <w:b/>
              </w:rPr>
            </w:pPr>
            <w:r w:rsidRPr="00D61441">
              <w:rPr>
                <w:b/>
              </w:rPr>
              <w:t>Nap</w:t>
            </w:r>
            <w:r w:rsidR="00B37928" w:rsidRPr="00D61441">
              <w:rPr>
                <w:b/>
              </w:rPr>
              <w:t>.</w:t>
            </w:r>
            <w:r w:rsidRPr="00D61441">
              <w:rPr>
                <w:b/>
              </w:rPr>
              <w:t xml:space="preserve"> napětí</w:t>
            </w:r>
          </w:p>
        </w:tc>
        <w:tc>
          <w:tcPr>
            <w:tcW w:w="709" w:type="dxa"/>
          </w:tcPr>
          <w:p w:rsidR="00D01B06" w:rsidRPr="00D61441" w:rsidRDefault="00D01B06" w:rsidP="00B37928">
            <w:pPr>
              <w:rPr>
                <w:b/>
              </w:rPr>
            </w:pPr>
            <w:r w:rsidRPr="00D61441">
              <w:rPr>
                <w:b/>
              </w:rPr>
              <w:t>Distr</w:t>
            </w:r>
            <w:r w:rsidR="00B37928" w:rsidRPr="00D61441">
              <w:rPr>
                <w:b/>
              </w:rPr>
              <w:t>.</w:t>
            </w:r>
          </w:p>
        </w:tc>
        <w:tc>
          <w:tcPr>
            <w:tcW w:w="850" w:type="dxa"/>
          </w:tcPr>
          <w:p w:rsidR="00D01B06" w:rsidRPr="00D61441" w:rsidRDefault="00B37928" w:rsidP="00B37928">
            <w:pPr>
              <w:rPr>
                <w:b/>
              </w:rPr>
            </w:pPr>
            <w:r w:rsidRPr="00D61441">
              <w:rPr>
                <w:b/>
              </w:rPr>
              <w:t>Rez.</w:t>
            </w:r>
            <w:r w:rsidR="00D01B06" w:rsidRPr="00D61441">
              <w:rPr>
                <w:b/>
              </w:rPr>
              <w:t xml:space="preserve"> výkon ( MW )</w:t>
            </w:r>
          </w:p>
        </w:tc>
        <w:tc>
          <w:tcPr>
            <w:tcW w:w="1559" w:type="dxa"/>
          </w:tcPr>
          <w:p w:rsidR="00D01B06" w:rsidRPr="00D61441" w:rsidRDefault="00D01B06" w:rsidP="00B37928">
            <w:pPr>
              <w:rPr>
                <w:b/>
              </w:rPr>
            </w:pPr>
            <w:r w:rsidRPr="00D61441">
              <w:rPr>
                <w:b/>
              </w:rPr>
              <w:t>Výkon transf</w:t>
            </w:r>
            <w:r w:rsidR="00B37928" w:rsidRPr="00D61441">
              <w:rPr>
                <w:b/>
              </w:rPr>
              <w:t>.</w:t>
            </w:r>
            <w:r w:rsidRPr="00D61441">
              <w:rPr>
                <w:b/>
              </w:rPr>
              <w:t xml:space="preserve"> 110/22kV ( MW )</w:t>
            </w:r>
          </w:p>
        </w:tc>
        <w:tc>
          <w:tcPr>
            <w:tcW w:w="1134" w:type="dxa"/>
          </w:tcPr>
          <w:p w:rsidR="00D01B06" w:rsidRPr="00D61441" w:rsidRDefault="00D01B06" w:rsidP="00B37928">
            <w:pPr>
              <w:rPr>
                <w:b/>
              </w:rPr>
            </w:pPr>
            <w:r w:rsidRPr="00D61441">
              <w:rPr>
                <w:b/>
              </w:rPr>
              <w:t>Počet usměr</w:t>
            </w:r>
            <w:r w:rsidR="00B37928" w:rsidRPr="00D61441">
              <w:rPr>
                <w:b/>
              </w:rPr>
              <w:t>.</w:t>
            </w:r>
            <w:r w:rsidRPr="00D61441">
              <w:rPr>
                <w:b/>
              </w:rPr>
              <w:t xml:space="preserve"> jednotek / výkon ( MW )</w:t>
            </w:r>
          </w:p>
        </w:tc>
        <w:tc>
          <w:tcPr>
            <w:tcW w:w="993" w:type="dxa"/>
          </w:tcPr>
          <w:p w:rsidR="00D01B06" w:rsidRPr="00D61441" w:rsidRDefault="00D01B06" w:rsidP="006977DC">
            <w:pPr>
              <w:rPr>
                <w:b/>
              </w:rPr>
            </w:pPr>
            <w:r w:rsidRPr="00D61441">
              <w:rPr>
                <w:b/>
              </w:rPr>
              <w:t>Počet vývodů 3kV</w:t>
            </w:r>
          </w:p>
        </w:tc>
        <w:tc>
          <w:tcPr>
            <w:tcW w:w="1904" w:type="dxa"/>
          </w:tcPr>
          <w:p w:rsidR="00D01B06" w:rsidRPr="00D61441" w:rsidRDefault="00D01B06" w:rsidP="00B37928">
            <w:pPr>
              <w:rPr>
                <w:b/>
              </w:rPr>
            </w:pPr>
            <w:r w:rsidRPr="00D61441">
              <w:rPr>
                <w:b/>
              </w:rPr>
              <w:t>Pozn</w:t>
            </w:r>
            <w:r w:rsidR="00B37928" w:rsidRPr="00D61441">
              <w:rPr>
                <w:b/>
              </w:rPr>
              <w:t>.</w:t>
            </w:r>
          </w:p>
        </w:tc>
      </w:tr>
      <w:tr w:rsidR="00B37928" w:rsidRPr="00D01B06" w:rsidTr="00146208">
        <w:tc>
          <w:tcPr>
            <w:tcW w:w="1384" w:type="dxa"/>
          </w:tcPr>
          <w:p w:rsidR="00D01B06" w:rsidRPr="00D01B06" w:rsidRDefault="00D01B06" w:rsidP="006977DC">
            <w:r w:rsidRPr="00D01B06">
              <w:t>Hoštejn</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6,1</w:t>
            </w:r>
          </w:p>
        </w:tc>
        <w:tc>
          <w:tcPr>
            <w:tcW w:w="1559" w:type="dxa"/>
          </w:tcPr>
          <w:p w:rsidR="00D01B06" w:rsidRPr="00D01B06" w:rsidRDefault="00D01B06" w:rsidP="006977DC">
            <w:r w:rsidRPr="00D01B06">
              <w:t>T101-16MVA,          T102-16MVA</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 xml:space="preserve"> </w:t>
            </w:r>
          </w:p>
        </w:tc>
      </w:tr>
      <w:tr w:rsidR="00B37928" w:rsidRPr="00D01B06" w:rsidTr="00146208">
        <w:tc>
          <w:tcPr>
            <w:tcW w:w="1384" w:type="dxa"/>
          </w:tcPr>
          <w:p w:rsidR="00D01B06" w:rsidRPr="00D01B06" w:rsidRDefault="00D01B06" w:rsidP="006977DC">
            <w:r w:rsidRPr="00D01B06">
              <w:t>Šumperk</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5,0</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2+2</w:t>
            </w:r>
          </w:p>
        </w:tc>
        <w:tc>
          <w:tcPr>
            <w:tcW w:w="1904" w:type="dxa"/>
          </w:tcPr>
          <w:p w:rsidR="00D01B06" w:rsidRPr="00D01B06" w:rsidRDefault="00D01B06" w:rsidP="006977DC">
            <w:r w:rsidRPr="00D01B06">
              <w:t xml:space="preserve"> Napájení trať Šumperk – Kouty nad Desnou</w:t>
            </w:r>
          </w:p>
        </w:tc>
      </w:tr>
      <w:tr w:rsidR="00B37928" w:rsidRPr="00D01B06" w:rsidTr="00146208">
        <w:tc>
          <w:tcPr>
            <w:tcW w:w="1384" w:type="dxa"/>
          </w:tcPr>
          <w:p w:rsidR="00D01B06" w:rsidRPr="00D01B06" w:rsidRDefault="00D01B06" w:rsidP="006977DC">
            <w:r w:rsidRPr="00D01B06">
              <w:t>Červenka</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7,3</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5 / 3,5</w:t>
            </w:r>
          </w:p>
        </w:tc>
        <w:tc>
          <w:tcPr>
            <w:tcW w:w="993" w:type="dxa"/>
          </w:tcPr>
          <w:p w:rsidR="00D01B06" w:rsidRPr="00D01B06" w:rsidRDefault="00D01B06" w:rsidP="006977DC">
            <w:r w:rsidRPr="00D01B06">
              <w:t>4+1</w:t>
            </w:r>
          </w:p>
        </w:tc>
        <w:tc>
          <w:tcPr>
            <w:tcW w:w="1904" w:type="dxa"/>
          </w:tcPr>
          <w:p w:rsidR="00D01B06" w:rsidRPr="00D01B06" w:rsidRDefault="00D01B06" w:rsidP="006977DC">
            <w:r w:rsidRPr="00D01B06">
              <w:t>Přívod z R22kV ČEZ</w:t>
            </w:r>
          </w:p>
        </w:tc>
      </w:tr>
      <w:tr w:rsidR="00B37928" w:rsidRPr="00D01B06" w:rsidTr="00146208">
        <w:tc>
          <w:tcPr>
            <w:tcW w:w="1384" w:type="dxa"/>
          </w:tcPr>
          <w:p w:rsidR="00D01B06" w:rsidRPr="00D01B06" w:rsidRDefault="00D01B06" w:rsidP="006977DC">
            <w:r w:rsidRPr="00D01B06">
              <w:t>Grygov</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16,0</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4 / 5,3</w:t>
            </w:r>
          </w:p>
        </w:tc>
        <w:tc>
          <w:tcPr>
            <w:tcW w:w="993" w:type="dxa"/>
          </w:tcPr>
          <w:p w:rsidR="00D01B06" w:rsidRPr="00D01B06" w:rsidRDefault="00D01B06" w:rsidP="006977DC">
            <w:r w:rsidRPr="00D01B06">
              <w:t>5</w:t>
            </w:r>
          </w:p>
        </w:tc>
        <w:tc>
          <w:tcPr>
            <w:tcW w:w="1904" w:type="dxa"/>
          </w:tcPr>
          <w:p w:rsidR="00D01B06" w:rsidRPr="00D01B06" w:rsidRDefault="00D01B06" w:rsidP="006977DC">
            <w:r w:rsidRPr="00D01B06">
              <w:t>TEOV, NS6kV</w:t>
            </w:r>
          </w:p>
        </w:tc>
      </w:tr>
      <w:tr w:rsidR="00B37928" w:rsidRPr="00D01B06" w:rsidTr="00146208">
        <w:tc>
          <w:tcPr>
            <w:tcW w:w="1384" w:type="dxa"/>
          </w:tcPr>
          <w:p w:rsidR="00D01B06" w:rsidRPr="00D01B06" w:rsidRDefault="00D01B06" w:rsidP="006977DC">
            <w:r w:rsidRPr="00D01B06">
              <w:t>Prosenice</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6,9</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4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NS6kV</w:t>
            </w:r>
          </w:p>
        </w:tc>
      </w:tr>
      <w:tr w:rsidR="00B37928" w:rsidRPr="00D01B06" w:rsidTr="00146208">
        <w:tc>
          <w:tcPr>
            <w:tcW w:w="1384" w:type="dxa"/>
          </w:tcPr>
          <w:p w:rsidR="00D01B06" w:rsidRPr="00D01B06" w:rsidRDefault="00D01B06" w:rsidP="006977DC">
            <w:r w:rsidRPr="00D01B06">
              <w:t>Hranice na Moravě</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6,8</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4 / 5,3</w:t>
            </w:r>
          </w:p>
        </w:tc>
        <w:tc>
          <w:tcPr>
            <w:tcW w:w="993" w:type="dxa"/>
          </w:tcPr>
          <w:p w:rsidR="00D01B06" w:rsidRPr="00D01B06" w:rsidRDefault="00D01B06" w:rsidP="006977DC">
            <w:r w:rsidRPr="00D01B06">
              <w:t>6</w:t>
            </w:r>
          </w:p>
        </w:tc>
        <w:tc>
          <w:tcPr>
            <w:tcW w:w="1904" w:type="dxa"/>
          </w:tcPr>
          <w:p w:rsidR="00D01B06" w:rsidRPr="00D01B06" w:rsidRDefault="00D01B06" w:rsidP="006977DC">
            <w:r w:rsidRPr="00D01B06">
              <w:t>NS6kV</w:t>
            </w:r>
          </w:p>
        </w:tc>
      </w:tr>
      <w:tr w:rsidR="00B37928" w:rsidRPr="00D01B06" w:rsidTr="00146208">
        <w:tc>
          <w:tcPr>
            <w:tcW w:w="1384" w:type="dxa"/>
          </w:tcPr>
          <w:p w:rsidR="00D01B06" w:rsidRPr="00D01B06" w:rsidRDefault="00D01B06" w:rsidP="006977DC">
            <w:r w:rsidRPr="00D01B06">
              <w:t>Valašské Meziříčí</w:t>
            </w:r>
          </w:p>
        </w:tc>
        <w:tc>
          <w:tcPr>
            <w:tcW w:w="709" w:type="dxa"/>
          </w:tcPr>
          <w:p w:rsidR="00D01B06" w:rsidRPr="00D01B06" w:rsidRDefault="00D01B06" w:rsidP="006977DC">
            <w:r w:rsidRPr="00D01B06">
              <w:t>22kV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4,5</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4+2</w:t>
            </w:r>
          </w:p>
        </w:tc>
        <w:tc>
          <w:tcPr>
            <w:tcW w:w="1904" w:type="dxa"/>
          </w:tcPr>
          <w:p w:rsidR="00D01B06" w:rsidRPr="00D01B06" w:rsidRDefault="00D01B06" w:rsidP="006977DC">
            <w:r w:rsidRPr="00D01B06">
              <w:t>NS6kV</w:t>
            </w:r>
          </w:p>
        </w:tc>
      </w:tr>
      <w:tr w:rsidR="00B37928" w:rsidRPr="00D01B06" w:rsidTr="00146208">
        <w:tc>
          <w:tcPr>
            <w:tcW w:w="1384" w:type="dxa"/>
          </w:tcPr>
          <w:p w:rsidR="00D01B06" w:rsidRPr="00D01B06" w:rsidRDefault="00D01B06" w:rsidP="006977DC">
            <w:r w:rsidRPr="00D01B06">
              <w:t>Ústí u Vsetína</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5,1</w:t>
            </w:r>
          </w:p>
        </w:tc>
        <w:tc>
          <w:tcPr>
            <w:tcW w:w="1559" w:type="dxa"/>
          </w:tcPr>
          <w:p w:rsidR="00D01B06" w:rsidRPr="00D01B06" w:rsidRDefault="00D01B06" w:rsidP="006977DC">
            <w:r w:rsidRPr="00D01B06">
              <w:t>T101-10MVA,          T102-10MVA</w:t>
            </w:r>
          </w:p>
        </w:tc>
        <w:tc>
          <w:tcPr>
            <w:tcW w:w="1134" w:type="dxa"/>
          </w:tcPr>
          <w:p w:rsidR="00D01B06" w:rsidRPr="00D01B06" w:rsidRDefault="00D01B06" w:rsidP="006977DC">
            <w:r w:rsidRPr="00D01B06">
              <w:t>4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NS6kV</w:t>
            </w:r>
          </w:p>
        </w:tc>
      </w:tr>
      <w:tr w:rsidR="00B37928" w:rsidRPr="00D01B06" w:rsidTr="00146208">
        <w:tc>
          <w:tcPr>
            <w:tcW w:w="1384" w:type="dxa"/>
          </w:tcPr>
          <w:p w:rsidR="00D01B06" w:rsidRPr="00D01B06" w:rsidRDefault="00D01B06" w:rsidP="006977DC">
            <w:r w:rsidRPr="00D01B06">
              <w:t>Střelná</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7,0</w:t>
            </w:r>
          </w:p>
        </w:tc>
        <w:tc>
          <w:tcPr>
            <w:tcW w:w="1559" w:type="dxa"/>
          </w:tcPr>
          <w:p w:rsidR="00D01B06" w:rsidRPr="00D01B06" w:rsidRDefault="00D01B06" w:rsidP="006977DC">
            <w:r w:rsidRPr="00D01B06">
              <w:t>T101-16MVA,          T102-16MVA</w:t>
            </w:r>
          </w:p>
        </w:tc>
        <w:tc>
          <w:tcPr>
            <w:tcW w:w="1134" w:type="dxa"/>
          </w:tcPr>
          <w:p w:rsidR="00D01B06" w:rsidRPr="00D01B06" w:rsidRDefault="00D01B06" w:rsidP="006977DC">
            <w:r w:rsidRPr="00D01B06">
              <w:t>4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NS6kV</w:t>
            </w:r>
          </w:p>
        </w:tc>
      </w:tr>
      <w:tr w:rsidR="00B37928" w:rsidRPr="00D01B06" w:rsidTr="00146208">
        <w:tc>
          <w:tcPr>
            <w:tcW w:w="1384" w:type="dxa"/>
          </w:tcPr>
          <w:p w:rsidR="00D01B06" w:rsidRPr="00D01B06" w:rsidRDefault="00D01B06" w:rsidP="006977DC">
            <w:r w:rsidRPr="00D01B06">
              <w:t>Nezamyslice</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E.ON</w:t>
            </w:r>
          </w:p>
        </w:tc>
        <w:tc>
          <w:tcPr>
            <w:tcW w:w="850" w:type="dxa"/>
          </w:tcPr>
          <w:p w:rsidR="00D01B06" w:rsidRPr="00D01B06" w:rsidRDefault="00D01B06" w:rsidP="006977DC">
            <w:r w:rsidRPr="00D01B06">
              <w:t>5,0</w:t>
            </w:r>
          </w:p>
        </w:tc>
        <w:tc>
          <w:tcPr>
            <w:tcW w:w="1559" w:type="dxa"/>
          </w:tcPr>
          <w:p w:rsidR="00D01B06" w:rsidRPr="00D01B06" w:rsidRDefault="00D01B06" w:rsidP="006977DC">
            <w:r w:rsidRPr="00D01B06">
              <w:t>??</w:t>
            </w:r>
          </w:p>
        </w:tc>
        <w:tc>
          <w:tcPr>
            <w:tcW w:w="1134" w:type="dxa"/>
          </w:tcPr>
          <w:p w:rsidR="00D01B06" w:rsidRPr="00D01B06" w:rsidRDefault="00D01B06" w:rsidP="006977DC">
            <w:r w:rsidRPr="00D01B06">
              <w:t>2 / 5,3</w:t>
            </w:r>
          </w:p>
        </w:tc>
        <w:tc>
          <w:tcPr>
            <w:tcW w:w="993" w:type="dxa"/>
          </w:tcPr>
          <w:p w:rsidR="00D01B06" w:rsidRPr="00D01B06" w:rsidRDefault="00D01B06" w:rsidP="006977DC">
            <w:r w:rsidRPr="00D01B06">
              <w:t>2</w:t>
            </w:r>
          </w:p>
        </w:tc>
        <w:tc>
          <w:tcPr>
            <w:tcW w:w="1904" w:type="dxa"/>
          </w:tcPr>
          <w:p w:rsidR="00D01B06" w:rsidRPr="00D01B06" w:rsidRDefault="00D01B06" w:rsidP="006977DC">
            <w:r w:rsidRPr="00D01B06">
              <w:t xml:space="preserve"> </w:t>
            </w:r>
          </w:p>
        </w:tc>
      </w:tr>
      <w:tr w:rsidR="00B37928" w:rsidRPr="00D01B06" w:rsidTr="00146208">
        <w:tc>
          <w:tcPr>
            <w:tcW w:w="1384" w:type="dxa"/>
          </w:tcPr>
          <w:p w:rsidR="00D01B06" w:rsidRPr="00D01B06" w:rsidRDefault="00D01B06" w:rsidP="006977DC">
            <w:r w:rsidRPr="00D01B06">
              <w:t>Říkovice</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ČEZ</w:t>
            </w:r>
          </w:p>
        </w:tc>
        <w:tc>
          <w:tcPr>
            <w:tcW w:w="850" w:type="dxa"/>
          </w:tcPr>
          <w:p w:rsidR="00D01B06" w:rsidRPr="00D01B06" w:rsidRDefault="00D01B06" w:rsidP="006977DC">
            <w:r w:rsidRPr="00D01B06">
              <w:t>6,3</w:t>
            </w:r>
          </w:p>
        </w:tc>
        <w:tc>
          <w:tcPr>
            <w:tcW w:w="1559" w:type="dxa"/>
          </w:tcPr>
          <w:p w:rsidR="00D01B06" w:rsidRPr="00D01B06" w:rsidRDefault="00D01B06" w:rsidP="006977DC">
            <w:r w:rsidRPr="00D01B06">
              <w:t>T101-16MVA,          T102-16MVA</w:t>
            </w:r>
          </w:p>
        </w:tc>
        <w:tc>
          <w:tcPr>
            <w:tcW w:w="1134" w:type="dxa"/>
          </w:tcPr>
          <w:p w:rsidR="00D01B06" w:rsidRPr="00D01B06" w:rsidRDefault="00D01B06" w:rsidP="006977DC">
            <w:r w:rsidRPr="00D01B06">
              <w:t>4 / 5,3</w:t>
            </w:r>
          </w:p>
        </w:tc>
        <w:tc>
          <w:tcPr>
            <w:tcW w:w="993" w:type="dxa"/>
          </w:tcPr>
          <w:p w:rsidR="00D01B06" w:rsidRPr="00D01B06" w:rsidRDefault="00D01B06" w:rsidP="006977DC">
            <w:r w:rsidRPr="00D01B06">
              <w:t>5+1</w:t>
            </w:r>
          </w:p>
        </w:tc>
        <w:tc>
          <w:tcPr>
            <w:tcW w:w="1904" w:type="dxa"/>
          </w:tcPr>
          <w:p w:rsidR="00D01B06" w:rsidRPr="00D01B06" w:rsidRDefault="00D01B06" w:rsidP="006977DC">
            <w:r w:rsidRPr="00D01B06">
              <w:t>NS6kV</w:t>
            </w:r>
          </w:p>
        </w:tc>
      </w:tr>
      <w:tr w:rsidR="00B37928" w:rsidRPr="00D01B06" w:rsidTr="00146208">
        <w:tc>
          <w:tcPr>
            <w:tcW w:w="1384" w:type="dxa"/>
          </w:tcPr>
          <w:p w:rsidR="00D01B06" w:rsidRPr="00D01B06" w:rsidRDefault="00D01B06" w:rsidP="006977DC">
            <w:r w:rsidRPr="00D01B06">
              <w:t>Otrokovice</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E.ON</w:t>
            </w:r>
          </w:p>
        </w:tc>
        <w:tc>
          <w:tcPr>
            <w:tcW w:w="850" w:type="dxa"/>
          </w:tcPr>
          <w:p w:rsidR="00D01B06" w:rsidRPr="00D01B06" w:rsidRDefault="00D01B06" w:rsidP="006977DC">
            <w:r w:rsidRPr="00D01B06">
              <w:t>20,0</w:t>
            </w:r>
          </w:p>
        </w:tc>
        <w:tc>
          <w:tcPr>
            <w:tcW w:w="1559" w:type="dxa"/>
          </w:tcPr>
          <w:p w:rsidR="00D01B06" w:rsidRPr="00D01B06" w:rsidRDefault="00D01B06" w:rsidP="006977DC">
            <w:r w:rsidRPr="00D01B06">
              <w:t>T101-12,5MVA,          T102-12,5MVA</w:t>
            </w:r>
          </w:p>
        </w:tc>
        <w:tc>
          <w:tcPr>
            <w:tcW w:w="1134" w:type="dxa"/>
          </w:tcPr>
          <w:p w:rsidR="00D01B06" w:rsidRPr="00D01B06" w:rsidRDefault="00D01B06" w:rsidP="006977DC">
            <w:r w:rsidRPr="00D01B06">
              <w:t>3 / 5,3</w:t>
            </w:r>
          </w:p>
        </w:tc>
        <w:tc>
          <w:tcPr>
            <w:tcW w:w="993" w:type="dxa"/>
          </w:tcPr>
          <w:p w:rsidR="00D01B06" w:rsidRPr="00D01B06" w:rsidRDefault="00D01B06" w:rsidP="006977DC">
            <w:r w:rsidRPr="00D01B06">
              <w:t>4</w:t>
            </w:r>
          </w:p>
        </w:tc>
        <w:tc>
          <w:tcPr>
            <w:tcW w:w="1904" w:type="dxa"/>
          </w:tcPr>
          <w:p w:rsidR="00D01B06" w:rsidRPr="00D01B06" w:rsidRDefault="00D01B06" w:rsidP="006977DC">
            <w:r w:rsidRPr="00D01B06">
              <w:t>NS6kV</w:t>
            </w:r>
          </w:p>
        </w:tc>
      </w:tr>
      <w:tr w:rsidR="00B37928" w:rsidRPr="00D01B06" w:rsidTr="00146208">
        <w:tc>
          <w:tcPr>
            <w:tcW w:w="1384" w:type="dxa"/>
          </w:tcPr>
          <w:p w:rsidR="00D01B06" w:rsidRPr="00D01B06" w:rsidRDefault="00D01B06" w:rsidP="006977DC">
            <w:r w:rsidRPr="00D01B06">
              <w:t>Nedakonice</w:t>
            </w:r>
          </w:p>
        </w:tc>
        <w:tc>
          <w:tcPr>
            <w:tcW w:w="709" w:type="dxa"/>
          </w:tcPr>
          <w:p w:rsidR="00D01B06" w:rsidRPr="00D01B06" w:rsidRDefault="00D01B06" w:rsidP="006977DC">
            <w:r w:rsidRPr="00D01B06">
              <w:t>110kV</w:t>
            </w:r>
          </w:p>
        </w:tc>
        <w:tc>
          <w:tcPr>
            <w:tcW w:w="709" w:type="dxa"/>
          </w:tcPr>
          <w:p w:rsidR="00D01B06" w:rsidRPr="00D01B06" w:rsidRDefault="00D01B06" w:rsidP="006977DC">
            <w:r w:rsidRPr="00D01B06">
              <w:t>E.ON</w:t>
            </w:r>
          </w:p>
        </w:tc>
        <w:tc>
          <w:tcPr>
            <w:tcW w:w="850" w:type="dxa"/>
          </w:tcPr>
          <w:p w:rsidR="00D01B06" w:rsidRPr="00D01B06" w:rsidRDefault="00D01B06" w:rsidP="006977DC">
            <w:r w:rsidRPr="00D01B06">
              <w:t>6,0</w:t>
            </w:r>
          </w:p>
        </w:tc>
        <w:tc>
          <w:tcPr>
            <w:tcW w:w="1559" w:type="dxa"/>
          </w:tcPr>
          <w:p w:rsidR="00D01B06" w:rsidRPr="00D01B06" w:rsidRDefault="00D01B06" w:rsidP="006977DC">
            <w:r w:rsidRPr="00D01B06">
              <w:t>T101-12,5MVA,          T102-12,5MVA</w:t>
            </w:r>
          </w:p>
        </w:tc>
        <w:tc>
          <w:tcPr>
            <w:tcW w:w="1134" w:type="dxa"/>
          </w:tcPr>
          <w:p w:rsidR="00D01B06" w:rsidRPr="00D01B06" w:rsidRDefault="00D01B06" w:rsidP="006977DC">
            <w:r w:rsidRPr="00D01B06">
              <w:t>2 / 3,5</w:t>
            </w:r>
          </w:p>
        </w:tc>
        <w:tc>
          <w:tcPr>
            <w:tcW w:w="993" w:type="dxa"/>
          </w:tcPr>
          <w:p w:rsidR="00D01B06" w:rsidRPr="00D01B06" w:rsidRDefault="00D01B06" w:rsidP="006977DC">
            <w:r w:rsidRPr="00D01B06">
              <w:t>2</w:t>
            </w:r>
          </w:p>
        </w:tc>
        <w:tc>
          <w:tcPr>
            <w:tcW w:w="1904" w:type="dxa"/>
          </w:tcPr>
          <w:p w:rsidR="00D01B06" w:rsidRPr="00D01B06" w:rsidRDefault="00D01B06" w:rsidP="006977DC">
            <w:r w:rsidRPr="00D01B06">
              <w:t>NS6kV</w:t>
            </w:r>
          </w:p>
        </w:tc>
      </w:tr>
    </w:tbl>
    <w:p w:rsidR="00FC42E2" w:rsidRDefault="00FC42E2" w:rsidP="00FC42E2"/>
    <w:p w:rsidR="00FC42E2" w:rsidRDefault="00FC42E2" w:rsidP="00FC42E2">
      <w:r>
        <w:t xml:space="preserve"> </w:t>
      </w:r>
    </w:p>
    <w:p w:rsidR="00FC42E2" w:rsidRDefault="00FC42E2" w:rsidP="00D01B06">
      <w:pPr>
        <w:pStyle w:val="Nadpis3"/>
      </w:pPr>
      <w:bookmarkStart w:id="14" w:name="_Toc456955333"/>
      <w:r>
        <w:t>2.</w:t>
      </w:r>
      <w:r w:rsidR="00D01B06">
        <w:t>4</w:t>
      </w:r>
      <w:r>
        <w:t>.2</w:t>
      </w:r>
      <w:r>
        <w:tab/>
        <w:t>Spínací stanice</w:t>
      </w:r>
      <w:bookmarkEnd w:id="14"/>
    </w:p>
    <w:p w:rsidR="00D01B06" w:rsidRPr="00D01B06" w:rsidRDefault="00D01B06" w:rsidP="00D01B06"/>
    <w:p w:rsidR="00FC42E2" w:rsidRDefault="00FC42E2" w:rsidP="00FC42E2">
      <w:r>
        <w:t>V jednotlivých traťových úsecích jsou instalovány spínací stanice 3kV DC (SpS), které zajišťují propojení trakčního vedení napájeného ze sousedních stanic.</w:t>
      </w:r>
    </w:p>
    <w:p w:rsidR="00146208" w:rsidRDefault="00146208" w:rsidP="00063436">
      <w:pPr>
        <w:spacing w:after="120"/>
        <w:contextualSpacing/>
        <w:rPr>
          <w:rFonts w:eastAsiaTheme="minorHAnsi" w:cs="Arial"/>
          <w:bCs/>
          <w:snapToGrid w:val="0"/>
          <w:sz w:val="20"/>
          <w:u w:val="single"/>
          <w:lang w:eastAsia="en-US"/>
        </w:rPr>
      </w:pPr>
    </w:p>
    <w:p w:rsidR="00063436" w:rsidRPr="00063436" w:rsidRDefault="00063436" w:rsidP="00063436">
      <w:pPr>
        <w:spacing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lastRenderedPageBreak/>
        <w:t>SŽDC OŘ Praha SEE</w:t>
      </w:r>
    </w:p>
    <w:p w:rsidR="00063436" w:rsidRPr="00063436" w:rsidRDefault="00063436" w:rsidP="00063436">
      <w:pPr>
        <w:spacing w:after="120"/>
        <w:contextualSpacing/>
        <w:rPr>
          <w:rFonts w:eastAsiaTheme="minorHAnsi" w:cs="Arial"/>
          <w:bCs/>
          <w:snapToGrid w:val="0"/>
          <w:sz w:val="20"/>
          <w:lang w:eastAsia="en-US"/>
        </w:rPr>
      </w:pPr>
      <w:r w:rsidRPr="00063436">
        <w:rPr>
          <w:rFonts w:eastAsiaTheme="minorHAnsi" w:cs="Arial"/>
          <w:bCs/>
          <w:snapToGrid w:val="0"/>
          <w:sz w:val="20"/>
          <w:lang w:eastAsia="en-US"/>
        </w:rPr>
        <w:t>V působnosti SŽDC OŘ Praha SEE j</w:t>
      </w:r>
      <w:r w:rsidR="00C256BA">
        <w:rPr>
          <w:rFonts w:eastAsiaTheme="minorHAnsi" w:cs="Arial"/>
          <w:bCs/>
          <w:snapToGrid w:val="0"/>
          <w:sz w:val="20"/>
          <w:lang w:eastAsia="en-US"/>
        </w:rPr>
        <w:t>sou</w:t>
      </w:r>
      <w:r w:rsidRPr="00063436">
        <w:rPr>
          <w:rFonts w:eastAsiaTheme="minorHAnsi" w:cs="Arial"/>
          <w:bCs/>
          <w:snapToGrid w:val="0"/>
          <w:sz w:val="20"/>
          <w:lang w:eastAsia="en-US"/>
        </w:rPr>
        <w:t xml:space="preserve"> v současné době v provozu celkem 4 spínací stanice 3kV DC.</w:t>
      </w:r>
    </w:p>
    <w:tbl>
      <w:tblPr>
        <w:tblW w:w="8943"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5"/>
        <w:gridCol w:w="2977"/>
        <w:gridCol w:w="1701"/>
      </w:tblGrid>
      <w:tr w:rsidR="00063436" w:rsidRPr="00063436" w:rsidTr="00D61441">
        <w:trPr>
          <w:trHeight w:val="290"/>
        </w:trPr>
        <w:tc>
          <w:tcPr>
            <w:tcW w:w="4265"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Traťový úsek</w:t>
            </w:r>
          </w:p>
        </w:tc>
        <w:tc>
          <w:tcPr>
            <w:tcW w:w="2977"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Název SpS</w:t>
            </w:r>
          </w:p>
        </w:tc>
        <w:tc>
          <w:tcPr>
            <w:tcW w:w="1701"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Počet vypínačů</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Nymburk</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1</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Lysá nad Labem</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8</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Velký Osek</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5</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Čáslav</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1</w:t>
            </w:r>
          </w:p>
        </w:tc>
      </w:tr>
    </w:tbl>
    <w:p w:rsidR="00063436" w:rsidRPr="00063436" w:rsidRDefault="00063436" w:rsidP="00063436">
      <w:pPr>
        <w:spacing w:before="120"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t>SŽDC OŘ Ústí nad Labem SEE</w:t>
      </w:r>
    </w:p>
    <w:p w:rsidR="00063436" w:rsidRPr="00063436" w:rsidRDefault="00063436" w:rsidP="00063436">
      <w:pPr>
        <w:spacing w:after="120"/>
        <w:contextualSpacing/>
        <w:rPr>
          <w:rFonts w:eastAsiaTheme="minorHAnsi" w:cs="Arial"/>
          <w:bCs/>
          <w:snapToGrid w:val="0"/>
          <w:sz w:val="20"/>
          <w:lang w:eastAsia="en-US"/>
        </w:rPr>
      </w:pPr>
      <w:r w:rsidRPr="00063436">
        <w:rPr>
          <w:rFonts w:eastAsiaTheme="minorHAnsi" w:cs="Arial"/>
          <w:bCs/>
          <w:snapToGrid w:val="0"/>
          <w:sz w:val="20"/>
          <w:lang w:eastAsia="en-US"/>
        </w:rPr>
        <w:t>V působnosti SŽDC OŘ Ústí nad Labem SEE j</w:t>
      </w:r>
      <w:r w:rsidR="00C256BA">
        <w:rPr>
          <w:rFonts w:eastAsiaTheme="minorHAnsi" w:cs="Arial"/>
          <w:bCs/>
          <w:snapToGrid w:val="0"/>
          <w:sz w:val="20"/>
          <w:lang w:eastAsia="en-US"/>
        </w:rPr>
        <w:t>sou</w:t>
      </w:r>
      <w:r w:rsidRPr="00063436">
        <w:rPr>
          <w:rFonts w:eastAsiaTheme="minorHAnsi" w:cs="Arial"/>
          <w:bCs/>
          <w:snapToGrid w:val="0"/>
          <w:sz w:val="20"/>
          <w:lang w:eastAsia="en-US"/>
        </w:rPr>
        <w:t xml:space="preserve"> v současné době v provozu celkem 2 spínací stanice 3kV DC.</w:t>
      </w:r>
    </w:p>
    <w:tbl>
      <w:tblPr>
        <w:tblW w:w="8943"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5"/>
        <w:gridCol w:w="2977"/>
        <w:gridCol w:w="1701"/>
      </w:tblGrid>
      <w:tr w:rsidR="00063436" w:rsidRPr="00063436" w:rsidTr="00D61441">
        <w:trPr>
          <w:trHeight w:val="290"/>
        </w:trPr>
        <w:tc>
          <w:tcPr>
            <w:tcW w:w="4265"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Traťový úsek</w:t>
            </w:r>
          </w:p>
        </w:tc>
        <w:tc>
          <w:tcPr>
            <w:tcW w:w="2977"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Název SpS</w:t>
            </w:r>
          </w:p>
        </w:tc>
        <w:tc>
          <w:tcPr>
            <w:tcW w:w="1701"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Počet vypínačů</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Ústí nad Labem Střekov</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6</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Prostřední Žleb</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6</w:t>
            </w:r>
          </w:p>
        </w:tc>
      </w:tr>
    </w:tbl>
    <w:p w:rsidR="00063436" w:rsidRPr="00063436" w:rsidRDefault="00063436" w:rsidP="00063436">
      <w:pPr>
        <w:spacing w:before="120"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t>SŽDC OŘ Hradec Králové SEE</w:t>
      </w:r>
    </w:p>
    <w:p w:rsidR="00063436" w:rsidRPr="00063436" w:rsidRDefault="00063436" w:rsidP="00063436">
      <w:pPr>
        <w:spacing w:after="120"/>
        <w:contextualSpacing/>
        <w:rPr>
          <w:rFonts w:eastAsiaTheme="minorHAnsi" w:cs="Arial"/>
          <w:bCs/>
          <w:snapToGrid w:val="0"/>
          <w:sz w:val="20"/>
          <w:lang w:eastAsia="en-US"/>
        </w:rPr>
      </w:pPr>
      <w:r w:rsidRPr="00063436">
        <w:rPr>
          <w:rFonts w:eastAsiaTheme="minorHAnsi" w:cs="Arial"/>
          <w:bCs/>
          <w:snapToGrid w:val="0"/>
          <w:sz w:val="20"/>
          <w:lang w:eastAsia="en-US"/>
        </w:rPr>
        <w:t>V působnosti SŽDC OŘ Ústí nad Labem SEE j</w:t>
      </w:r>
      <w:r w:rsidR="00C256BA">
        <w:rPr>
          <w:rFonts w:eastAsiaTheme="minorHAnsi" w:cs="Arial"/>
          <w:bCs/>
          <w:snapToGrid w:val="0"/>
          <w:sz w:val="20"/>
          <w:lang w:eastAsia="en-US"/>
        </w:rPr>
        <w:t>sou</w:t>
      </w:r>
      <w:r w:rsidRPr="00063436">
        <w:rPr>
          <w:rFonts w:eastAsiaTheme="minorHAnsi" w:cs="Arial"/>
          <w:bCs/>
          <w:snapToGrid w:val="0"/>
          <w:sz w:val="20"/>
          <w:lang w:eastAsia="en-US"/>
        </w:rPr>
        <w:t xml:space="preserve"> v současné době v provozu celkem 2 spínací stanice 3kV DC.</w:t>
      </w:r>
    </w:p>
    <w:tbl>
      <w:tblPr>
        <w:tblW w:w="8943"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5"/>
        <w:gridCol w:w="2977"/>
        <w:gridCol w:w="1701"/>
      </w:tblGrid>
      <w:tr w:rsidR="00063436" w:rsidRPr="00063436" w:rsidTr="00D61441">
        <w:trPr>
          <w:trHeight w:val="290"/>
        </w:trPr>
        <w:tc>
          <w:tcPr>
            <w:tcW w:w="4265"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Traťový úsek</w:t>
            </w:r>
          </w:p>
        </w:tc>
        <w:tc>
          <w:tcPr>
            <w:tcW w:w="2977"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Název SpS</w:t>
            </w:r>
          </w:p>
        </w:tc>
        <w:tc>
          <w:tcPr>
            <w:tcW w:w="1701"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Počet vypínačů</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Pardubice</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5</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Opatovice</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3</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Česká Třebová</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6</w:t>
            </w:r>
          </w:p>
        </w:tc>
      </w:tr>
      <w:tr w:rsidR="00063436" w:rsidRPr="00063436" w:rsidTr="00D61441">
        <w:trPr>
          <w:trHeight w:val="290"/>
        </w:trPr>
        <w:tc>
          <w:tcPr>
            <w:tcW w:w="4265"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Lichkov</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1</w:t>
            </w:r>
          </w:p>
        </w:tc>
      </w:tr>
    </w:tbl>
    <w:p w:rsidR="00FC42E2" w:rsidRPr="00063436" w:rsidRDefault="00FC42E2" w:rsidP="00FC42E2"/>
    <w:p w:rsidR="00FC42E2" w:rsidRPr="00063436" w:rsidRDefault="00FC42E2" w:rsidP="00FC42E2">
      <w:pPr>
        <w:rPr>
          <w:b/>
          <w:u w:val="single"/>
        </w:rPr>
      </w:pPr>
      <w:r w:rsidRPr="00063436">
        <w:rPr>
          <w:b/>
          <w:u w:val="single"/>
        </w:rPr>
        <w:t>OŘ Ostrava</w:t>
      </w:r>
    </w:p>
    <w:p w:rsidR="00FC42E2" w:rsidRPr="00063436" w:rsidRDefault="00FC42E2" w:rsidP="00FC42E2">
      <w:r w:rsidRPr="00063436">
        <w:tab/>
        <w:t>U OŘ Ostrava je v současné době v provozu celkem 7ks SpS.</w:t>
      </w:r>
    </w:p>
    <w:tbl>
      <w:tblPr>
        <w:tblStyle w:val="Mkatabulky"/>
        <w:tblW w:w="0" w:type="auto"/>
        <w:tblLook w:val="04A0" w:firstRow="1" w:lastRow="0" w:firstColumn="1" w:lastColumn="0" w:noHBand="0" w:noVBand="1"/>
      </w:tblPr>
      <w:tblGrid>
        <w:gridCol w:w="3055"/>
        <w:gridCol w:w="3055"/>
        <w:gridCol w:w="3056"/>
      </w:tblGrid>
      <w:tr w:rsidR="00D01B06" w:rsidRPr="00D01B06" w:rsidTr="00D01B06">
        <w:tc>
          <w:tcPr>
            <w:tcW w:w="3055" w:type="dxa"/>
          </w:tcPr>
          <w:p w:rsidR="00D01B06" w:rsidRPr="00D01B06" w:rsidRDefault="00D01B06" w:rsidP="006977DC">
            <w:r w:rsidRPr="00D01B06">
              <w:t>Traťový úsek</w:t>
            </w:r>
          </w:p>
        </w:tc>
        <w:tc>
          <w:tcPr>
            <w:tcW w:w="3055" w:type="dxa"/>
          </w:tcPr>
          <w:p w:rsidR="00D01B06" w:rsidRPr="00D01B06" w:rsidRDefault="00D01B06" w:rsidP="006977DC">
            <w:r w:rsidRPr="00D01B06">
              <w:t>Název SpS</w:t>
            </w:r>
          </w:p>
        </w:tc>
        <w:tc>
          <w:tcPr>
            <w:tcW w:w="3056" w:type="dxa"/>
          </w:tcPr>
          <w:p w:rsidR="00D01B06" w:rsidRPr="00D01B06" w:rsidRDefault="00D01B06" w:rsidP="006977DC">
            <w:r w:rsidRPr="00D01B06">
              <w:t>Počet vypínačů</w:t>
            </w:r>
          </w:p>
        </w:tc>
      </w:tr>
      <w:tr w:rsidR="00D01B06" w:rsidRPr="00D01B06" w:rsidTr="00D01B06">
        <w:tc>
          <w:tcPr>
            <w:tcW w:w="3055" w:type="dxa"/>
          </w:tcPr>
          <w:p w:rsidR="00D01B06" w:rsidRPr="00D01B06" w:rsidRDefault="00D01B06" w:rsidP="006977DC">
            <w:r w:rsidRPr="00D01B06">
              <w:t>305B Bohumín - Přerov</w:t>
            </w:r>
          </w:p>
        </w:tc>
        <w:tc>
          <w:tcPr>
            <w:tcW w:w="3055" w:type="dxa"/>
          </w:tcPr>
          <w:p w:rsidR="00D01B06" w:rsidRPr="00D01B06" w:rsidRDefault="00D01B06" w:rsidP="006977DC">
            <w:r w:rsidRPr="00D01B06">
              <w:t>SpS Polanka n.O.</w:t>
            </w:r>
          </w:p>
        </w:tc>
        <w:tc>
          <w:tcPr>
            <w:tcW w:w="3056" w:type="dxa"/>
          </w:tcPr>
          <w:p w:rsidR="00D01B06" w:rsidRPr="00D01B06" w:rsidRDefault="00D01B06" w:rsidP="006977DC">
            <w:r w:rsidRPr="00D01B06">
              <w:t>6</w:t>
            </w:r>
          </w:p>
        </w:tc>
      </w:tr>
      <w:tr w:rsidR="00D01B06" w:rsidRPr="00D01B06" w:rsidTr="00D01B06">
        <w:tc>
          <w:tcPr>
            <w:tcW w:w="3055" w:type="dxa"/>
          </w:tcPr>
          <w:p w:rsidR="00D01B06" w:rsidRPr="00D01B06" w:rsidRDefault="00D01B06" w:rsidP="006977DC">
            <w:r w:rsidRPr="00D01B06">
              <w:t>305B Bohumín - Přerov</w:t>
            </w:r>
          </w:p>
        </w:tc>
        <w:tc>
          <w:tcPr>
            <w:tcW w:w="3055" w:type="dxa"/>
          </w:tcPr>
          <w:p w:rsidR="00D01B06" w:rsidRPr="00D01B06" w:rsidRDefault="00D01B06" w:rsidP="006977DC">
            <w:r w:rsidRPr="00D01B06">
              <w:t>SpS Ostrava hl.n.</w:t>
            </w:r>
          </w:p>
        </w:tc>
        <w:tc>
          <w:tcPr>
            <w:tcW w:w="3056" w:type="dxa"/>
          </w:tcPr>
          <w:p w:rsidR="00D01B06" w:rsidRPr="00D01B06" w:rsidRDefault="00D01B06" w:rsidP="006977DC">
            <w:r w:rsidRPr="00D01B06">
              <w:t>5+1x podélná spojka s vypínačem</w:t>
            </w:r>
          </w:p>
        </w:tc>
      </w:tr>
      <w:tr w:rsidR="00D01B06" w:rsidRPr="00D01B06" w:rsidTr="00D01B06">
        <w:tc>
          <w:tcPr>
            <w:tcW w:w="3055" w:type="dxa"/>
          </w:tcPr>
          <w:p w:rsidR="00D01B06" w:rsidRPr="00D01B06" w:rsidRDefault="00D01B06" w:rsidP="006977DC">
            <w:r w:rsidRPr="00D01B06">
              <w:t>305B Bohumín - Přerov</w:t>
            </w:r>
          </w:p>
        </w:tc>
        <w:tc>
          <w:tcPr>
            <w:tcW w:w="3055" w:type="dxa"/>
          </w:tcPr>
          <w:p w:rsidR="00D01B06" w:rsidRPr="00D01B06" w:rsidRDefault="00D01B06" w:rsidP="006977DC">
            <w:r w:rsidRPr="00D01B06">
              <w:t>SpS Bohumín</w:t>
            </w:r>
          </w:p>
        </w:tc>
        <w:tc>
          <w:tcPr>
            <w:tcW w:w="3056" w:type="dxa"/>
          </w:tcPr>
          <w:p w:rsidR="00D01B06" w:rsidRPr="00D01B06" w:rsidRDefault="00D01B06" w:rsidP="006977DC">
            <w:r w:rsidRPr="00D01B06">
              <w:t>7</w:t>
            </w:r>
          </w:p>
        </w:tc>
      </w:tr>
      <w:tr w:rsidR="00D01B06" w:rsidRPr="00D01B06" w:rsidTr="00D01B06">
        <w:tc>
          <w:tcPr>
            <w:tcW w:w="3055" w:type="dxa"/>
          </w:tcPr>
          <w:p w:rsidR="00D01B06" w:rsidRPr="00D01B06" w:rsidRDefault="00D01B06" w:rsidP="006977DC">
            <w:r w:rsidRPr="00D01B06">
              <w:t>301D Český Těšín - Výhybna Polanka nad Odrou</w:t>
            </w:r>
          </w:p>
        </w:tc>
        <w:tc>
          <w:tcPr>
            <w:tcW w:w="3055" w:type="dxa"/>
          </w:tcPr>
          <w:p w:rsidR="00D01B06" w:rsidRPr="00D01B06" w:rsidRDefault="00D01B06" w:rsidP="006977DC">
            <w:r w:rsidRPr="00D01B06">
              <w:t>SpS Havířov</w:t>
            </w:r>
          </w:p>
        </w:tc>
        <w:tc>
          <w:tcPr>
            <w:tcW w:w="3056" w:type="dxa"/>
          </w:tcPr>
          <w:p w:rsidR="00D01B06" w:rsidRPr="00D01B06" w:rsidRDefault="00D01B06" w:rsidP="006977DC">
            <w:r w:rsidRPr="00D01B06">
              <w:t>4</w:t>
            </w:r>
          </w:p>
        </w:tc>
      </w:tr>
      <w:tr w:rsidR="00D01B06" w:rsidRPr="00D01B06" w:rsidTr="00D01B06">
        <w:tc>
          <w:tcPr>
            <w:tcW w:w="3055" w:type="dxa"/>
          </w:tcPr>
          <w:p w:rsidR="00D01B06" w:rsidRPr="00D01B06" w:rsidRDefault="00D01B06" w:rsidP="006977DC">
            <w:r w:rsidRPr="00D01B06">
              <w:t>301A Čadca ŽSR - Bohumín</w:t>
            </w:r>
          </w:p>
        </w:tc>
        <w:tc>
          <w:tcPr>
            <w:tcW w:w="3055" w:type="dxa"/>
          </w:tcPr>
          <w:p w:rsidR="00D01B06" w:rsidRPr="00D01B06" w:rsidRDefault="00D01B06" w:rsidP="006977DC">
            <w:r w:rsidRPr="00D01B06">
              <w:t>SpS Louky nad Olší</w:t>
            </w:r>
          </w:p>
        </w:tc>
        <w:tc>
          <w:tcPr>
            <w:tcW w:w="3056" w:type="dxa"/>
          </w:tcPr>
          <w:p w:rsidR="00D01B06" w:rsidRPr="00D01B06" w:rsidRDefault="00D01B06" w:rsidP="006977DC"/>
        </w:tc>
      </w:tr>
      <w:tr w:rsidR="00D01B06" w:rsidRPr="00D01B06" w:rsidTr="00D01B06">
        <w:tc>
          <w:tcPr>
            <w:tcW w:w="3055" w:type="dxa"/>
          </w:tcPr>
          <w:p w:rsidR="00D01B06" w:rsidRPr="00D01B06" w:rsidRDefault="00D01B06" w:rsidP="006977DC">
            <w:r w:rsidRPr="00D01B06">
              <w:t>( Chotěbuz )</w:t>
            </w:r>
          </w:p>
        </w:tc>
        <w:tc>
          <w:tcPr>
            <w:tcW w:w="3055" w:type="dxa"/>
          </w:tcPr>
          <w:p w:rsidR="00D01B06" w:rsidRPr="00D01B06" w:rsidRDefault="00D01B06" w:rsidP="006977DC">
            <w:r w:rsidRPr="00D01B06">
              <w:t>7+1x podélná spojka s odpojovačem</w:t>
            </w:r>
          </w:p>
        </w:tc>
        <w:tc>
          <w:tcPr>
            <w:tcW w:w="3056" w:type="dxa"/>
          </w:tcPr>
          <w:p w:rsidR="00D01B06" w:rsidRPr="00D01B06" w:rsidRDefault="00D01B06" w:rsidP="006977DC"/>
        </w:tc>
      </w:tr>
      <w:tr w:rsidR="00D01B06" w:rsidRPr="00D01B06" w:rsidTr="00D01B06">
        <w:tc>
          <w:tcPr>
            <w:tcW w:w="3055" w:type="dxa"/>
          </w:tcPr>
          <w:p w:rsidR="00D01B06" w:rsidRPr="00D01B06" w:rsidRDefault="00D01B06" w:rsidP="006977DC">
            <w:r w:rsidRPr="00D01B06">
              <w:t>301A Čadca ŽSR - Bohumín</w:t>
            </w:r>
          </w:p>
        </w:tc>
        <w:tc>
          <w:tcPr>
            <w:tcW w:w="3055" w:type="dxa"/>
          </w:tcPr>
          <w:p w:rsidR="00D01B06" w:rsidRPr="00D01B06" w:rsidRDefault="00D01B06" w:rsidP="006977DC">
            <w:r w:rsidRPr="00D01B06">
              <w:t>SpS Vendryně</w:t>
            </w:r>
          </w:p>
        </w:tc>
        <w:tc>
          <w:tcPr>
            <w:tcW w:w="3056" w:type="dxa"/>
          </w:tcPr>
          <w:p w:rsidR="00D01B06" w:rsidRPr="00D01B06" w:rsidRDefault="00D01B06" w:rsidP="006977DC">
            <w:r w:rsidRPr="00D01B06">
              <w:t>1</w:t>
            </w:r>
          </w:p>
        </w:tc>
      </w:tr>
      <w:tr w:rsidR="00D01B06" w:rsidRPr="00D01B06" w:rsidTr="00D01B06">
        <w:tc>
          <w:tcPr>
            <w:tcW w:w="3055" w:type="dxa"/>
          </w:tcPr>
          <w:p w:rsidR="00D01B06" w:rsidRPr="00D01B06" w:rsidRDefault="00D01B06" w:rsidP="006977DC">
            <w:r w:rsidRPr="00D01B06">
              <w:t>301A Čadca ŽSR - Bohumín</w:t>
            </w:r>
          </w:p>
        </w:tc>
        <w:tc>
          <w:tcPr>
            <w:tcW w:w="3055" w:type="dxa"/>
          </w:tcPr>
          <w:p w:rsidR="00D01B06" w:rsidRPr="00D01B06" w:rsidRDefault="00D01B06" w:rsidP="006977DC">
            <w:r w:rsidRPr="00D01B06">
              <w:t>SpS Petrovice u Karviné</w:t>
            </w:r>
          </w:p>
        </w:tc>
        <w:tc>
          <w:tcPr>
            <w:tcW w:w="3056" w:type="dxa"/>
          </w:tcPr>
          <w:p w:rsidR="00D01B06" w:rsidRPr="00D01B06" w:rsidRDefault="00D01B06" w:rsidP="006977DC">
            <w:r w:rsidRPr="00D01B06">
              <w:t>4+1x podélná spojka s vypínačem</w:t>
            </w:r>
          </w:p>
        </w:tc>
      </w:tr>
    </w:tbl>
    <w:p w:rsidR="00FC42E2" w:rsidRDefault="00FC42E2" w:rsidP="00FC42E2"/>
    <w:p w:rsidR="00FC42E2" w:rsidRPr="00D01B06" w:rsidRDefault="00FC42E2" w:rsidP="00FC42E2">
      <w:pPr>
        <w:rPr>
          <w:b/>
          <w:u w:val="single"/>
        </w:rPr>
      </w:pPr>
      <w:r w:rsidRPr="00D01B06">
        <w:rPr>
          <w:b/>
          <w:u w:val="single"/>
        </w:rPr>
        <w:t>OŘ Olomouc</w:t>
      </w:r>
    </w:p>
    <w:p w:rsidR="00FC42E2" w:rsidRDefault="00FC42E2" w:rsidP="00FC42E2">
      <w:r>
        <w:tab/>
        <w:t>U OŘ Olomouc je v současné době v provozu celkem 7ks SpS.</w:t>
      </w:r>
    </w:p>
    <w:tbl>
      <w:tblPr>
        <w:tblStyle w:val="Mkatabulky"/>
        <w:tblW w:w="0" w:type="auto"/>
        <w:tblLook w:val="04A0" w:firstRow="1" w:lastRow="0" w:firstColumn="1" w:lastColumn="0" w:noHBand="0" w:noVBand="1"/>
      </w:tblPr>
      <w:tblGrid>
        <w:gridCol w:w="3055"/>
        <w:gridCol w:w="3055"/>
        <w:gridCol w:w="3056"/>
      </w:tblGrid>
      <w:tr w:rsidR="00D01B06" w:rsidRPr="00D01B06" w:rsidTr="00D01B06">
        <w:tc>
          <w:tcPr>
            <w:tcW w:w="3055" w:type="dxa"/>
          </w:tcPr>
          <w:p w:rsidR="00D01B06" w:rsidRPr="00D01B06" w:rsidRDefault="00D01B06" w:rsidP="006977DC">
            <w:r w:rsidRPr="00D01B06">
              <w:t>Traťový úsek</w:t>
            </w:r>
          </w:p>
        </w:tc>
        <w:tc>
          <w:tcPr>
            <w:tcW w:w="3055" w:type="dxa"/>
          </w:tcPr>
          <w:p w:rsidR="00D01B06" w:rsidRPr="00D01B06" w:rsidRDefault="00D01B06" w:rsidP="006977DC">
            <w:r w:rsidRPr="00D01B06">
              <w:t>Název SpS</w:t>
            </w:r>
          </w:p>
        </w:tc>
        <w:tc>
          <w:tcPr>
            <w:tcW w:w="3056" w:type="dxa"/>
          </w:tcPr>
          <w:p w:rsidR="00D01B06" w:rsidRPr="00D01B06" w:rsidRDefault="00D01B06" w:rsidP="006977DC">
            <w:r w:rsidRPr="00D01B06">
              <w:t>Počet vypínačů</w:t>
            </w:r>
          </w:p>
        </w:tc>
      </w:tr>
      <w:tr w:rsidR="00D01B06" w:rsidRPr="00D01B06" w:rsidTr="00D01B06">
        <w:tc>
          <w:tcPr>
            <w:tcW w:w="3055" w:type="dxa"/>
          </w:tcPr>
          <w:p w:rsidR="00D01B06" w:rsidRPr="00D01B06" w:rsidRDefault="00D01B06" w:rsidP="006977DC">
            <w:r w:rsidRPr="00D01B06">
              <w:t>309 Přerov - Česká Třebová</w:t>
            </w:r>
          </w:p>
        </w:tc>
        <w:tc>
          <w:tcPr>
            <w:tcW w:w="3055" w:type="dxa"/>
          </w:tcPr>
          <w:p w:rsidR="00D01B06" w:rsidRPr="00D01B06" w:rsidRDefault="00D01B06" w:rsidP="006977DC">
            <w:r w:rsidRPr="00D01B06">
              <w:t>SpS Zábřeh n. M.</w:t>
            </w:r>
          </w:p>
        </w:tc>
        <w:tc>
          <w:tcPr>
            <w:tcW w:w="3056" w:type="dxa"/>
          </w:tcPr>
          <w:p w:rsidR="00D01B06" w:rsidRPr="00D01B06" w:rsidRDefault="00D01B06" w:rsidP="006977DC">
            <w:r w:rsidRPr="00D01B06">
              <w:t>5</w:t>
            </w:r>
          </w:p>
        </w:tc>
      </w:tr>
      <w:tr w:rsidR="00D01B06" w:rsidRPr="00D01B06" w:rsidTr="00D01B06">
        <w:tc>
          <w:tcPr>
            <w:tcW w:w="3055" w:type="dxa"/>
          </w:tcPr>
          <w:p w:rsidR="00D01B06" w:rsidRPr="00D01B06" w:rsidRDefault="00D01B06" w:rsidP="006977DC">
            <w:r w:rsidRPr="00D01B06">
              <w:t>309 Přerov - Česká Třebová</w:t>
            </w:r>
          </w:p>
        </w:tc>
        <w:tc>
          <w:tcPr>
            <w:tcW w:w="3055" w:type="dxa"/>
          </w:tcPr>
          <w:p w:rsidR="00D01B06" w:rsidRPr="00D01B06" w:rsidRDefault="00D01B06" w:rsidP="006977DC">
            <w:r w:rsidRPr="00D01B06">
              <w:t>SpS Lukavice</w:t>
            </w:r>
          </w:p>
        </w:tc>
        <w:tc>
          <w:tcPr>
            <w:tcW w:w="3056" w:type="dxa"/>
          </w:tcPr>
          <w:p w:rsidR="00D01B06" w:rsidRPr="00D01B06" w:rsidRDefault="00D01B06" w:rsidP="006977DC">
            <w:r w:rsidRPr="00D01B06">
              <w:t>4</w:t>
            </w:r>
          </w:p>
        </w:tc>
      </w:tr>
      <w:tr w:rsidR="00D01B06" w:rsidRPr="00D01B06" w:rsidTr="00D01B06">
        <w:tc>
          <w:tcPr>
            <w:tcW w:w="3055" w:type="dxa"/>
          </w:tcPr>
          <w:p w:rsidR="00D01B06" w:rsidRPr="00D01B06" w:rsidRDefault="00D01B06" w:rsidP="006977DC">
            <w:r w:rsidRPr="00D01B06">
              <w:t>309 Přerov - Česká Třebová</w:t>
            </w:r>
          </w:p>
        </w:tc>
        <w:tc>
          <w:tcPr>
            <w:tcW w:w="3055" w:type="dxa"/>
          </w:tcPr>
          <w:p w:rsidR="00D01B06" w:rsidRPr="00D01B06" w:rsidRDefault="00D01B06" w:rsidP="006977DC">
            <w:r w:rsidRPr="00D01B06">
              <w:t>SpS Štěpánov</w:t>
            </w:r>
          </w:p>
        </w:tc>
        <w:tc>
          <w:tcPr>
            <w:tcW w:w="3056" w:type="dxa"/>
          </w:tcPr>
          <w:p w:rsidR="00D01B06" w:rsidRPr="00D01B06" w:rsidRDefault="00D01B06" w:rsidP="006977DC">
            <w:r w:rsidRPr="00D01B06">
              <w:t>4</w:t>
            </w:r>
          </w:p>
        </w:tc>
      </w:tr>
      <w:tr w:rsidR="00D01B06" w:rsidRPr="00D01B06" w:rsidTr="00D01B06">
        <w:tc>
          <w:tcPr>
            <w:tcW w:w="3055" w:type="dxa"/>
          </w:tcPr>
          <w:p w:rsidR="00D01B06" w:rsidRPr="00D01B06" w:rsidRDefault="00D01B06" w:rsidP="006977DC">
            <w:r w:rsidRPr="00D01B06">
              <w:lastRenderedPageBreak/>
              <w:t>309 Přerov - Česká Třebová</w:t>
            </w:r>
          </w:p>
        </w:tc>
        <w:tc>
          <w:tcPr>
            <w:tcW w:w="3055" w:type="dxa"/>
          </w:tcPr>
          <w:p w:rsidR="00D01B06" w:rsidRPr="00D01B06" w:rsidRDefault="00D01B06" w:rsidP="006977DC">
            <w:r w:rsidRPr="00D01B06">
              <w:t>SpS Přerov</w:t>
            </w:r>
          </w:p>
        </w:tc>
        <w:tc>
          <w:tcPr>
            <w:tcW w:w="3056" w:type="dxa"/>
          </w:tcPr>
          <w:p w:rsidR="00D01B06" w:rsidRPr="00D01B06" w:rsidRDefault="00D01B06" w:rsidP="006977DC">
            <w:r w:rsidRPr="00D01B06">
              <w:t>10</w:t>
            </w:r>
          </w:p>
        </w:tc>
      </w:tr>
      <w:tr w:rsidR="00D01B06" w:rsidRPr="00D01B06" w:rsidTr="00D01B06">
        <w:tc>
          <w:tcPr>
            <w:tcW w:w="3055" w:type="dxa"/>
          </w:tcPr>
          <w:p w:rsidR="00D01B06" w:rsidRPr="00D01B06" w:rsidRDefault="00D01B06" w:rsidP="006977DC">
            <w:r w:rsidRPr="00D01B06">
              <w:t>308 Horní Lideč - Hranice na Moravě</w:t>
            </w:r>
          </w:p>
        </w:tc>
        <w:tc>
          <w:tcPr>
            <w:tcW w:w="3055" w:type="dxa"/>
          </w:tcPr>
          <w:p w:rsidR="00D01B06" w:rsidRPr="00D01B06" w:rsidRDefault="00D01B06" w:rsidP="006977DC">
            <w:r w:rsidRPr="00D01B06">
              <w:t>SpS Hustopeče n.B.</w:t>
            </w:r>
          </w:p>
        </w:tc>
        <w:tc>
          <w:tcPr>
            <w:tcW w:w="3056" w:type="dxa"/>
          </w:tcPr>
          <w:p w:rsidR="00D01B06" w:rsidRPr="00D01B06" w:rsidRDefault="00D01B06" w:rsidP="006977DC">
            <w:r w:rsidRPr="00D01B06">
              <w:t>4</w:t>
            </w:r>
          </w:p>
        </w:tc>
      </w:tr>
      <w:tr w:rsidR="00D01B06" w:rsidRPr="00D01B06" w:rsidTr="00D01B06">
        <w:tc>
          <w:tcPr>
            <w:tcW w:w="3055" w:type="dxa"/>
          </w:tcPr>
          <w:p w:rsidR="00D01B06" w:rsidRPr="00D01B06" w:rsidRDefault="00D01B06" w:rsidP="006977DC">
            <w:r w:rsidRPr="00D01B06">
              <w:t>308 Horní Lideč - Hranice na Moravě</w:t>
            </w:r>
          </w:p>
        </w:tc>
        <w:tc>
          <w:tcPr>
            <w:tcW w:w="3055" w:type="dxa"/>
          </w:tcPr>
          <w:p w:rsidR="00D01B06" w:rsidRPr="00D01B06" w:rsidRDefault="00D01B06" w:rsidP="006977DC">
            <w:r w:rsidRPr="00D01B06">
              <w:t>SpS Jablůnka</w:t>
            </w:r>
          </w:p>
        </w:tc>
        <w:tc>
          <w:tcPr>
            <w:tcW w:w="3056" w:type="dxa"/>
          </w:tcPr>
          <w:p w:rsidR="00D01B06" w:rsidRPr="00D01B06" w:rsidRDefault="00D01B06" w:rsidP="006977DC">
            <w:r w:rsidRPr="00D01B06">
              <w:t>4</w:t>
            </w:r>
          </w:p>
        </w:tc>
      </w:tr>
      <w:tr w:rsidR="00D01B06" w:rsidRPr="00D01B06" w:rsidTr="00D01B06">
        <w:tc>
          <w:tcPr>
            <w:tcW w:w="3055" w:type="dxa"/>
          </w:tcPr>
          <w:p w:rsidR="00D01B06" w:rsidRPr="00D01B06" w:rsidRDefault="00D01B06" w:rsidP="006977DC">
            <w:r w:rsidRPr="00D01B06">
              <w:t>308 Horní Lideč - Hranice na Moravě</w:t>
            </w:r>
          </w:p>
        </w:tc>
        <w:tc>
          <w:tcPr>
            <w:tcW w:w="3055" w:type="dxa"/>
          </w:tcPr>
          <w:p w:rsidR="00D01B06" w:rsidRPr="00D01B06" w:rsidRDefault="00D01B06" w:rsidP="006977DC">
            <w:r w:rsidRPr="00D01B06">
              <w:t>SpS Lidečko</w:t>
            </w:r>
          </w:p>
        </w:tc>
        <w:tc>
          <w:tcPr>
            <w:tcW w:w="3056" w:type="dxa"/>
          </w:tcPr>
          <w:p w:rsidR="00D01B06" w:rsidRPr="00D01B06" w:rsidRDefault="00D01B06" w:rsidP="006977DC">
            <w:r w:rsidRPr="00D01B06">
              <w:t>4</w:t>
            </w:r>
          </w:p>
        </w:tc>
      </w:tr>
    </w:tbl>
    <w:p w:rsidR="00FC42E2" w:rsidRDefault="00FC42E2" w:rsidP="00FC42E2"/>
    <w:p w:rsidR="00FC42E2" w:rsidRDefault="00FC42E2" w:rsidP="00D01B06">
      <w:pPr>
        <w:pStyle w:val="Nadpis3"/>
      </w:pPr>
      <w:bookmarkStart w:id="15" w:name="_Toc456955334"/>
      <w:r>
        <w:t>2.</w:t>
      </w:r>
      <w:r w:rsidR="00D01B06">
        <w:t>4</w:t>
      </w:r>
      <w:r>
        <w:t>.3</w:t>
      </w:r>
      <w:r>
        <w:tab/>
        <w:t>Napájení zabezpečovacího zařízení a EOV</w:t>
      </w:r>
      <w:bookmarkEnd w:id="15"/>
    </w:p>
    <w:p w:rsidR="00D01B06" w:rsidRPr="00D01B06" w:rsidRDefault="00D01B06" w:rsidP="00D01B06"/>
    <w:p w:rsidR="00FC42E2" w:rsidRDefault="00FC42E2" w:rsidP="00FC42E2">
      <w:r>
        <w:t xml:space="preserve">Pro záložní napájení zabezpečovacího zařízení je v mnoha stanicích použito trakční vedení, resp. statický měnič DAK 2.1, který zajišťuje konverzi napětí 3kV DC na napětí 400V DC. Statický měnič je přes odpojovač a pojistku připojen na trakční vedení. Ze statického měniče je přípojkou napájeno zabezpečovací zařízení. </w:t>
      </w:r>
    </w:p>
    <w:p w:rsidR="00FC42E2" w:rsidRPr="00063436" w:rsidRDefault="00FC42E2" w:rsidP="00FC42E2">
      <w:r w:rsidRPr="00063436">
        <w:t>Z trakčního vedení je pomocí statického měniče rovněž napájen elektrický ohřev výhybek. Měnič připojený na trakční vedení zajišťuje konverzi napětí 3kV DC na napětí 2x230V AC, pomocí kterého je následně napájeno EOV.</w:t>
      </w:r>
    </w:p>
    <w:p w:rsidR="00063436" w:rsidRPr="00063436" w:rsidRDefault="00063436" w:rsidP="00063436">
      <w:pPr>
        <w:spacing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t>SŽDC OŘ Praha SEE</w:t>
      </w:r>
    </w:p>
    <w:p w:rsidR="00063436" w:rsidRPr="00063436" w:rsidRDefault="00063436" w:rsidP="00063436">
      <w:pPr>
        <w:spacing w:after="120"/>
        <w:contextualSpacing/>
        <w:rPr>
          <w:rFonts w:eastAsiaTheme="minorHAnsi" w:cs="Arial"/>
          <w:bCs/>
          <w:snapToGrid w:val="0"/>
          <w:sz w:val="20"/>
          <w:lang w:eastAsia="en-US"/>
        </w:rPr>
      </w:pPr>
      <w:r w:rsidRPr="00063436">
        <w:rPr>
          <w:rFonts w:eastAsiaTheme="minorHAnsi" w:cs="Arial"/>
          <w:bCs/>
          <w:snapToGrid w:val="0"/>
          <w:sz w:val="20"/>
          <w:lang w:eastAsia="en-US"/>
        </w:rPr>
        <w:t>V působnosti SŽDC OŘ Praha SEE je v současné době v provozu 8 statických měničů pro napájení zabezpečovacího zařízení a 2 měniče pro napájení EOV.</w:t>
      </w:r>
    </w:p>
    <w:tbl>
      <w:tblPr>
        <w:tblW w:w="967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1800"/>
        <w:gridCol w:w="2169"/>
        <w:gridCol w:w="1560"/>
        <w:gridCol w:w="1701"/>
      </w:tblGrid>
      <w:tr w:rsidR="00063436" w:rsidRPr="00063436" w:rsidTr="00D61441">
        <w:trPr>
          <w:trHeight w:val="283"/>
        </w:trPr>
        <w:tc>
          <w:tcPr>
            <w:tcW w:w="2440"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Železniční stanice</w:t>
            </w:r>
          </w:p>
        </w:tc>
        <w:tc>
          <w:tcPr>
            <w:tcW w:w="1800" w:type="dxa"/>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Napájené zařízení</w:t>
            </w:r>
          </w:p>
        </w:tc>
        <w:tc>
          <w:tcPr>
            <w:tcW w:w="2169" w:type="dxa"/>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Označení měniče</w:t>
            </w:r>
          </w:p>
        </w:tc>
        <w:tc>
          <w:tcPr>
            <w:tcW w:w="1560" w:type="dxa"/>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Výkon měniče [kW]</w:t>
            </w:r>
          </w:p>
        </w:tc>
        <w:tc>
          <w:tcPr>
            <w:tcW w:w="1701"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Poznámka</w:t>
            </w: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Benešov u Prahy</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ind w:firstLine="709"/>
              <w:jc w:val="both"/>
              <w:rPr>
                <w:rFonts w:eastAsia="Times New Roman" w:cs="Arial"/>
                <w:sz w:val="20"/>
                <w:szCs w:val="20"/>
              </w:rPr>
            </w:pPr>
            <w:r w:rsidRPr="00063436">
              <w:rPr>
                <w:rFonts w:eastAsia="Times New Roman" w:cs="Arial"/>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Čerčany</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ind w:firstLine="709"/>
              <w:jc w:val="both"/>
              <w:rPr>
                <w:rFonts w:eastAsia="Times New Roman" w:cs="Arial"/>
                <w:sz w:val="20"/>
                <w:szCs w:val="20"/>
              </w:rPr>
            </w:pPr>
            <w:r w:rsidRPr="00063436">
              <w:rPr>
                <w:rFonts w:eastAsia="Times New Roman" w:cs="Arial"/>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Senohraby</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ind w:firstLine="709"/>
              <w:jc w:val="both"/>
              <w:rPr>
                <w:rFonts w:eastAsia="Times New Roman" w:cs="Arial"/>
                <w:sz w:val="20"/>
                <w:szCs w:val="20"/>
              </w:rPr>
            </w:pPr>
            <w:r w:rsidRPr="00063436">
              <w:rPr>
                <w:rFonts w:eastAsia="Times New Roman" w:cs="Arial"/>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Strančice</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ind w:firstLine="709"/>
              <w:jc w:val="both"/>
              <w:rPr>
                <w:rFonts w:eastAsia="Times New Roman" w:cs="Arial"/>
                <w:sz w:val="20"/>
                <w:szCs w:val="20"/>
              </w:rPr>
            </w:pPr>
            <w:r w:rsidRPr="00063436">
              <w:rPr>
                <w:rFonts w:eastAsia="Times New Roman" w:cs="Arial"/>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64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Říčany</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ind w:firstLine="709"/>
              <w:jc w:val="both"/>
              <w:rPr>
                <w:rFonts w:eastAsia="Times New Roman" w:cs="Arial"/>
                <w:sz w:val="20"/>
                <w:szCs w:val="20"/>
              </w:rPr>
            </w:pPr>
            <w:r w:rsidRPr="00063436">
              <w:rPr>
                <w:rFonts w:eastAsia="Times New Roman" w:cs="Arial"/>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Praha Uhříněves</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ind w:firstLine="709"/>
              <w:jc w:val="both"/>
              <w:rPr>
                <w:rFonts w:eastAsia="Times New Roman" w:cs="Arial"/>
                <w:sz w:val="20"/>
                <w:szCs w:val="20"/>
              </w:rPr>
            </w:pPr>
            <w:r w:rsidRPr="00063436">
              <w:rPr>
                <w:rFonts w:eastAsia="Times New Roman" w:cs="Arial"/>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Praha Hostivař</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ind w:firstLine="709"/>
              <w:jc w:val="both"/>
              <w:rPr>
                <w:rFonts w:eastAsia="Times New Roman" w:cs="Arial"/>
                <w:sz w:val="20"/>
                <w:szCs w:val="20"/>
              </w:rPr>
            </w:pPr>
            <w:r w:rsidRPr="00063436">
              <w:rPr>
                <w:rFonts w:eastAsia="Times New Roman" w:cs="Arial"/>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64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Praha Masarykovo n.</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ind w:firstLine="709"/>
              <w:jc w:val="both"/>
              <w:rPr>
                <w:rFonts w:eastAsia="Times New Roman" w:cs="Arial"/>
                <w:sz w:val="20"/>
                <w:szCs w:val="20"/>
              </w:rPr>
            </w:pPr>
            <w:r w:rsidRPr="00063436">
              <w:rPr>
                <w:rFonts w:eastAsia="Times New Roman" w:cs="Arial"/>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ŽST Kolín</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jc w:val="center"/>
              <w:rPr>
                <w:rFonts w:eastAsia="Times New Roman" w:cs="Arial"/>
                <w:sz w:val="20"/>
                <w:szCs w:val="20"/>
              </w:rPr>
            </w:pPr>
            <w:r w:rsidRPr="00063436">
              <w:rPr>
                <w:rFonts w:eastAsia="Times New Roman" w:cs="Arial"/>
                <w:sz w:val="20"/>
                <w:szCs w:val="20"/>
              </w:rPr>
              <w:t>6 ks - EOV</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Dubnica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4x90 +2x60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ŽST Poděbrady</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063436" w:rsidRPr="00063436" w:rsidRDefault="00063436" w:rsidP="00063436">
            <w:pPr>
              <w:spacing w:before="120" w:after="0" w:line="240" w:lineRule="auto"/>
              <w:jc w:val="center"/>
              <w:rPr>
                <w:rFonts w:eastAsia="Times New Roman" w:cs="Arial"/>
                <w:sz w:val="20"/>
                <w:szCs w:val="20"/>
              </w:rPr>
            </w:pPr>
            <w:r w:rsidRPr="00063436">
              <w:rPr>
                <w:rFonts w:eastAsia="Times New Roman" w:cs="Arial"/>
                <w:sz w:val="20"/>
                <w:szCs w:val="20"/>
              </w:rPr>
              <w:t>1 ks - EOV</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DAK2.1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rPr>
                <w:rFonts w:eastAsia="Times New Roman" w:cs="Arial"/>
                <w:color w:val="000000"/>
                <w:sz w:val="20"/>
                <w:szCs w:val="20"/>
              </w:rPr>
            </w:pPr>
          </w:p>
        </w:tc>
      </w:tr>
    </w:tbl>
    <w:p w:rsidR="00146208" w:rsidRDefault="00146208" w:rsidP="00063436">
      <w:pPr>
        <w:spacing w:before="120" w:after="120"/>
        <w:contextualSpacing/>
        <w:rPr>
          <w:rFonts w:eastAsiaTheme="minorHAnsi" w:cs="Arial"/>
          <w:bCs/>
          <w:snapToGrid w:val="0"/>
          <w:sz w:val="20"/>
          <w:u w:val="single"/>
          <w:lang w:eastAsia="en-US"/>
        </w:rPr>
      </w:pPr>
    </w:p>
    <w:p w:rsidR="00063436" w:rsidRPr="00063436" w:rsidRDefault="00063436" w:rsidP="00063436">
      <w:pPr>
        <w:spacing w:before="120"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t>SŽDC OŘ Ústí nad Labem SEE</w:t>
      </w:r>
    </w:p>
    <w:p w:rsidR="00063436" w:rsidRPr="00063436" w:rsidRDefault="00063436" w:rsidP="00063436">
      <w:pPr>
        <w:spacing w:after="120"/>
        <w:contextualSpacing/>
        <w:rPr>
          <w:rFonts w:eastAsiaTheme="minorHAnsi" w:cs="Arial"/>
          <w:bCs/>
          <w:snapToGrid w:val="0"/>
          <w:sz w:val="20"/>
          <w:lang w:eastAsia="en-US"/>
        </w:rPr>
      </w:pPr>
      <w:r w:rsidRPr="00063436">
        <w:rPr>
          <w:rFonts w:eastAsiaTheme="minorHAnsi" w:cs="Arial"/>
          <w:bCs/>
          <w:snapToGrid w:val="0"/>
          <w:sz w:val="20"/>
          <w:lang w:eastAsia="en-US"/>
        </w:rPr>
        <w:t>V působnosti SŽDC OŘ Ústí nad Labem SEE jsou v současné době v provozu 4 statické měniče pro napájení EOV.</w:t>
      </w:r>
    </w:p>
    <w:tbl>
      <w:tblPr>
        <w:tblStyle w:val="Mkatabulky4"/>
        <w:tblW w:w="9570" w:type="dxa"/>
        <w:tblLook w:val="04A0" w:firstRow="1" w:lastRow="0" w:firstColumn="1" w:lastColumn="0" w:noHBand="0" w:noVBand="1"/>
      </w:tblPr>
      <w:tblGrid>
        <w:gridCol w:w="2187"/>
        <w:gridCol w:w="2174"/>
        <w:gridCol w:w="2126"/>
        <w:gridCol w:w="1559"/>
        <w:gridCol w:w="1524"/>
      </w:tblGrid>
      <w:tr w:rsidR="00063436" w:rsidRPr="00063436" w:rsidTr="00D61441">
        <w:trPr>
          <w:trHeight w:val="283"/>
        </w:trPr>
        <w:tc>
          <w:tcPr>
            <w:tcW w:w="2187" w:type="dxa"/>
            <w:noWrap/>
            <w:hideMark/>
          </w:tcPr>
          <w:p w:rsidR="00063436" w:rsidRPr="00063436" w:rsidRDefault="00063436" w:rsidP="00063436">
            <w:pPr>
              <w:jc w:val="center"/>
              <w:rPr>
                <w:rFonts w:asciiTheme="minorHAnsi" w:hAnsiTheme="minorHAnsi" w:cs="Arial"/>
                <w:b/>
                <w:color w:val="000000"/>
              </w:rPr>
            </w:pPr>
            <w:r w:rsidRPr="00063436">
              <w:rPr>
                <w:rFonts w:asciiTheme="minorHAnsi" w:hAnsiTheme="minorHAnsi" w:cs="Arial"/>
                <w:b/>
                <w:color w:val="000000"/>
              </w:rPr>
              <w:t>Železniční stanice</w:t>
            </w:r>
          </w:p>
        </w:tc>
        <w:tc>
          <w:tcPr>
            <w:tcW w:w="2174" w:type="dxa"/>
            <w:hideMark/>
          </w:tcPr>
          <w:p w:rsidR="00063436" w:rsidRPr="00063436" w:rsidRDefault="00063436" w:rsidP="00063436">
            <w:pPr>
              <w:jc w:val="center"/>
              <w:rPr>
                <w:rFonts w:asciiTheme="minorHAnsi" w:hAnsiTheme="minorHAnsi" w:cs="Arial"/>
                <w:b/>
                <w:bCs/>
                <w:color w:val="000000"/>
              </w:rPr>
            </w:pPr>
            <w:r w:rsidRPr="00063436">
              <w:rPr>
                <w:rFonts w:asciiTheme="minorHAnsi" w:hAnsiTheme="minorHAnsi" w:cs="Arial"/>
                <w:b/>
                <w:bCs/>
                <w:color w:val="000000"/>
              </w:rPr>
              <w:t>Napájené zařízení</w:t>
            </w:r>
          </w:p>
        </w:tc>
        <w:tc>
          <w:tcPr>
            <w:tcW w:w="2126" w:type="dxa"/>
            <w:hideMark/>
          </w:tcPr>
          <w:p w:rsidR="00063436" w:rsidRPr="00063436" w:rsidRDefault="00063436" w:rsidP="00063436">
            <w:pPr>
              <w:jc w:val="center"/>
              <w:rPr>
                <w:rFonts w:asciiTheme="minorHAnsi" w:hAnsiTheme="minorHAnsi" w:cs="Arial"/>
                <w:b/>
                <w:bCs/>
                <w:color w:val="000000"/>
              </w:rPr>
            </w:pPr>
            <w:r w:rsidRPr="00063436">
              <w:rPr>
                <w:rFonts w:asciiTheme="minorHAnsi" w:hAnsiTheme="minorHAnsi" w:cs="Arial"/>
                <w:b/>
                <w:bCs/>
                <w:color w:val="000000"/>
              </w:rPr>
              <w:t>Označení měniče</w:t>
            </w:r>
          </w:p>
        </w:tc>
        <w:tc>
          <w:tcPr>
            <w:tcW w:w="1559" w:type="dxa"/>
            <w:hideMark/>
          </w:tcPr>
          <w:p w:rsidR="00063436" w:rsidRPr="00063436" w:rsidRDefault="00063436" w:rsidP="00063436">
            <w:pPr>
              <w:jc w:val="center"/>
              <w:rPr>
                <w:rFonts w:asciiTheme="minorHAnsi" w:hAnsiTheme="minorHAnsi" w:cs="Arial"/>
                <w:b/>
                <w:bCs/>
                <w:color w:val="000000"/>
              </w:rPr>
            </w:pPr>
            <w:r w:rsidRPr="00063436">
              <w:rPr>
                <w:rFonts w:asciiTheme="minorHAnsi" w:hAnsiTheme="minorHAnsi" w:cs="Arial"/>
                <w:b/>
                <w:bCs/>
                <w:color w:val="000000"/>
              </w:rPr>
              <w:t>Výkon měniče [kW]</w:t>
            </w:r>
          </w:p>
        </w:tc>
        <w:tc>
          <w:tcPr>
            <w:tcW w:w="1524" w:type="dxa"/>
            <w:noWrap/>
            <w:hideMark/>
          </w:tcPr>
          <w:p w:rsidR="00063436" w:rsidRPr="00063436" w:rsidRDefault="00063436" w:rsidP="00063436">
            <w:pPr>
              <w:jc w:val="center"/>
              <w:rPr>
                <w:rFonts w:asciiTheme="minorHAnsi" w:hAnsiTheme="minorHAnsi" w:cs="Arial"/>
                <w:b/>
                <w:color w:val="000000"/>
              </w:rPr>
            </w:pPr>
            <w:r w:rsidRPr="00063436">
              <w:rPr>
                <w:rFonts w:asciiTheme="minorHAnsi" w:hAnsiTheme="minorHAnsi" w:cs="Arial"/>
                <w:b/>
                <w:color w:val="000000"/>
              </w:rPr>
              <w:t>Poznámka</w:t>
            </w:r>
          </w:p>
        </w:tc>
      </w:tr>
      <w:tr w:rsidR="00063436" w:rsidRPr="00063436" w:rsidTr="00D61441">
        <w:trPr>
          <w:trHeight w:val="283"/>
        </w:trPr>
        <w:tc>
          <w:tcPr>
            <w:tcW w:w="2187"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Ústí n.L. hl.n.</w:t>
            </w:r>
          </w:p>
        </w:tc>
        <w:tc>
          <w:tcPr>
            <w:tcW w:w="2174" w:type="dxa"/>
            <w:noWrap/>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3x - EOV</w:t>
            </w:r>
          </w:p>
        </w:tc>
        <w:tc>
          <w:tcPr>
            <w:tcW w:w="2126"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DAK 2.1</w:t>
            </w:r>
          </w:p>
        </w:tc>
        <w:tc>
          <w:tcPr>
            <w:tcW w:w="1559"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64</w:t>
            </w:r>
          </w:p>
        </w:tc>
        <w:tc>
          <w:tcPr>
            <w:tcW w:w="1524" w:type="dxa"/>
            <w:noWrap/>
          </w:tcPr>
          <w:p w:rsidR="00063436" w:rsidRPr="00063436" w:rsidRDefault="00063436" w:rsidP="00063436">
            <w:pPr>
              <w:rPr>
                <w:rFonts w:asciiTheme="minorHAnsi" w:hAnsiTheme="minorHAnsi" w:cs="Arial"/>
                <w:color w:val="000000"/>
              </w:rPr>
            </w:pPr>
          </w:p>
        </w:tc>
      </w:tr>
      <w:tr w:rsidR="00063436" w:rsidRPr="00063436" w:rsidTr="00D61441">
        <w:trPr>
          <w:trHeight w:val="283"/>
        </w:trPr>
        <w:tc>
          <w:tcPr>
            <w:tcW w:w="2187"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Ústí n.L. -sever</w:t>
            </w:r>
          </w:p>
        </w:tc>
        <w:tc>
          <w:tcPr>
            <w:tcW w:w="2174" w:type="dxa"/>
            <w:noWrap/>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2x - EOV</w:t>
            </w:r>
          </w:p>
        </w:tc>
        <w:tc>
          <w:tcPr>
            <w:tcW w:w="2126"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DAK 2.1</w:t>
            </w:r>
          </w:p>
        </w:tc>
        <w:tc>
          <w:tcPr>
            <w:tcW w:w="1559"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64</w:t>
            </w:r>
          </w:p>
        </w:tc>
        <w:tc>
          <w:tcPr>
            <w:tcW w:w="1524" w:type="dxa"/>
            <w:noWrap/>
          </w:tcPr>
          <w:p w:rsidR="00063436" w:rsidRPr="00063436" w:rsidRDefault="00063436" w:rsidP="00063436">
            <w:pPr>
              <w:rPr>
                <w:rFonts w:asciiTheme="minorHAnsi" w:hAnsiTheme="minorHAnsi" w:cs="Arial"/>
                <w:color w:val="000000"/>
              </w:rPr>
            </w:pPr>
          </w:p>
        </w:tc>
      </w:tr>
      <w:tr w:rsidR="00063436" w:rsidRPr="00063436" w:rsidTr="00D61441">
        <w:trPr>
          <w:trHeight w:val="283"/>
        </w:trPr>
        <w:tc>
          <w:tcPr>
            <w:tcW w:w="2187"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Povrly</w:t>
            </w:r>
          </w:p>
        </w:tc>
        <w:tc>
          <w:tcPr>
            <w:tcW w:w="2174" w:type="dxa"/>
            <w:noWrap/>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2x - EOV</w:t>
            </w:r>
          </w:p>
        </w:tc>
        <w:tc>
          <w:tcPr>
            <w:tcW w:w="2126"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DAK 2.1</w:t>
            </w:r>
          </w:p>
        </w:tc>
        <w:tc>
          <w:tcPr>
            <w:tcW w:w="1559"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64</w:t>
            </w:r>
          </w:p>
        </w:tc>
        <w:tc>
          <w:tcPr>
            <w:tcW w:w="1524" w:type="dxa"/>
            <w:noWrap/>
          </w:tcPr>
          <w:p w:rsidR="00063436" w:rsidRPr="00063436" w:rsidRDefault="00063436" w:rsidP="00063436">
            <w:pPr>
              <w:rPr>
                <w:rFonts w:asciiTheme="minorHAnsi" w:hAnsiTheme="minorHAnsi" w:cs="Arial"/>
                <w:color w:val="000000"/>
              </w:rPr>
            </w:pPr>
          </w:p>
        </w:tc>
      </w:tr>
      <w:tr w:rsidR="00063436" w:rsidRPr="00063436" w:rsidTr="00D61441">
        <w:trPr>
          <w:trHeight w:val="283"/>
        </w:trPr>
        <w:tc>
          <w:tcPr>
            <w:tcW w:w="2187"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lastRenderedPageBreak/>
              <w:t>Děčín</w:t>
            </w:r>
          </w:p>
        </w:tc>
        <w:tc>
          <w:tcPr>
            <w:tcW w:w="2174" w:type="dxa"/>
            <w:noWrap/>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2x - EOV</w:t>
            </w:r>
          </w:p>
        </w:tc>
        <w:tc>
          <w:tcPr>
            <w:tcW w:w="2126"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DAK 2.1</w:t>
            </w:r>
          </w:p>
        </w:tc>
        <w:tc>
          <w:tcPr>
            <w:tcW w:w="1559" w:type="dxa"/>
            <w:noWrap/>
            <w:hideMark/>
          </w:tcPr>
          <w:p w:rsidR="00063436" w:rsidRPr="00063436" w:rsidRDefault="00063436" w:rsidP="00063436">
            <w:pPr>
              <w:rPr>
                <w:rFonts w:asciiTheme="minorHAnsi" w:hAnsiTheme="minorHAnsi" w:cs="Arial"/>
                <w:color w:val="000000"/>
              </w:rPr>
            </w:pPr>
            <w:r w:rsidRPr="00063436">
              <w:rPr>
                <w:rFonts w:asciiTheme="minorHAnsi" w:hAnsiTheme="minorHAnsi" w:cs="Arial"/>
                <w:color w:val="000000"/>
              </w:rPr>
              <w:t>64</w:t>
            </w:r>
          </w:p>
        </w:tc>
        <w:tc>
          <w:tcPr>
            <w:tcW w:w="1524" w:type="dxa"/>
            <w:noWrap/>
          </w:tcPr>
          <w:p w:rsidR="00063436" w:rsidRPr="00063436" w:rsidRDefault="00063436" w:rsidP="00063436">
            <w:pPr>
              <w:rPr>
                <w:rFonts w:asciiTheme="minorHAnsi" w:hAnsiTheme="minorHAnsi" w:cs="Arial"/>
                <w:color w:val="000000"/>
              </w:rPr>
            </w:pPr>
          </w:p>
        </w:tc>
      </w:tr>
    </w:tbl>
    <w:p w:rsidR="00063436" w:rsidRPr="00063436" w:rsidRDefault="00063436" w:rsidP="00063436">
      <w:pPr>
        <w:spacing w:before="120"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t>SŽDC OŘ Hradec Králové SEE</w:t>
      </w:r>
    </w:p>
    <w:p w:rsidR="00063436" w:rsidRPr="00063436" w:rsidRDefault="00063436" w:rsidP="00063436">
      <w:pPr>
        <w:spacing w:after="120"/>
        <w:contextualSpacing/>
        <w:rPr>
          <w:rFonts w:eastAsiaTheme="minorHAnsi" w:cs="Arial"/>
          <w:bCs/>
          <w:snapToGrid w:val="0"/>
          <w:sz w:val="20"/>
          <w:lang w:eastAsia="en-US"/>
        </w:rPr>
      </w:pPr>
      <w:r w:rsidRPr="00063436">
        <w:rPr>
          <w:rFonts w:eastAsiaTheme="minorHAnsi" w:cs="Arial"/>
          <w:bCs/>
          <w:snapToGrid w:val="0"/>
          <w:sz w:val="20"/>
          <w:lang w:eastAsia="en-US"/>
        </w:rPr>
        <w:t>V působnosti SŽDC OŘ Ústí nad Labem SEE je v současné době v provozu 7 statických měničů pro napájení zabezpečovacího zařízení a 2 měniče pro napájení EOV.</w:t>
      </w:r>
    </w:p>
    <w:tbl>
      <w:tblPr>
        <w:tblW w:w="967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1800"/>
        <w:gridCol w:w="2169"/>
        <w:gridCol w:w="1560"/>
        <w:gridCol w:w="1701"/>
      </w:tblGrid>
      <w:tr w:rsidR="00063436" w:rsidRPr="00063436" w:rsidTr="00D61441">
        <w:trPr>
          <w:trHeight w:val="283"/>
        </w:trPr>
        <w:tc>
          <w:tcPr>
            <w:tcW w:w="2440"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Železniční stanice</w:t>
            </w:r>
          </w:p>
        </w:tc>
        <w:tc>
          <w:tcPr>
            <w:tcW w:w="1800" w:type="dxa"/>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Napájené zařízení</w:t>
            </w:r>
          </w:p>
        </w:tc>
        <w:tc>
          <w:tcPr>
            <w:tcW w:w="2169" w:type="dxa"/>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Označení měniče</w:t>
            </w:r>
          </w:p>
        </w:tc>
        <w:tc>
          <w:tcPr>
            <w:tcW w:w="1560" w:type="dxa"/>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Výkon měniče [kW]</w:t>
            </w:r>
          </w:p>
        </w:tc>
        <w:tc>
          <w:tcPr>
            <w:tcW w:w="1701" w:type="dxa"/>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Poznámka</w:t>
            </w: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Lichkov</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DAK 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Jablonné nad Orlicí</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DAK 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Těchonín</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DAK 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Třebovice v Čechách</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UNZ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DAK 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Rudoltice v Čechách</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UNZ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DAK 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Krasíkov</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UNZ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DAK 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48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Opatovice nad Labem</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51/2011_E,Z</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 xml:space="preserve">Lichkov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EOV</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JN 3017/2x230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 xml:space="preserve">Lichkov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EOV</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JN 3015/2x230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60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rPr>
                <w:rFonts w:eastAsia="Times New Roman" w:cs="Arial"/>
                <w:color w:val="000000"/>
                <w:sz w:val="20"/>
                <w:szCs w:val="20"/>
              </w:rPr>
            </w:pPr>
            <w:r w:rsidRPr="00063436">
              <w:rPr>
                <w:rFonts w:eastAsia="Times New Roman" w:cs="Arial"/>
                <w:color w:val="000000"/>
                <w:sz w:val="20"/>
                <w:szCs w:val="20"/>
              </w:rPr>
              <w:t>Stéblová</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RZZ</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DAK 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bl>
    <w:p w:rsidR="00FC42E2" w:rsidRDefault="00FC42E2" w:rsidP="00FC42E2"/>
    <w:p w:rsidR="00FC42E2" w:rsidRPr="00D01B06" w:rsidRDefault="00FC42E2" w:rsidP="00FC42E2">
      <w:pPr>
        <w:rPr>
          <w:b/>
          <w:u w:val="single"/>
        </w:rPr>
      </w:pPr>
      <w:r w:rsidRPr="00D01B06">
        <w:rPr>
          <w:b/>
          <w:u w:val="single"/>
        </w:rPr>
        <w:t>OŘ Ostrava</w:t>
      </w:r>
    </w:p>
    <w:p w:rsidR="00FC42E2" w:rsidRDefault="00FC42E2" w:rsidP="00FC42E2">
      <w:r>
        <w:tab/>
        <w:t>U OŘ Ostrava je v současné době v provozu 10 statických měničů pro napájení zabezpečovacího zařízení, dále 12 měničů pro napájení EOV a v úseku O.Svinov – Opava je v provozu 5 statických měničů pro napájení EOV i ZZ.</w:t>
      </w:r>
    </w:p>
    <w:tbl>
      <w:tblPr>
        <w:tblStyle w:val="Mkatabulky"/>
        <w:tblW w:w="0" w:type="auto"/>
        <w:tblLook w:val="04A0" w:firstRow="1" w:lastRow="0" w:firstColumn="1" w:lastColumn="0" w:noHBand="0" w:noVBand="1"/>
      </w:tblPr>
      <w:tblGrid>
        <w:gridCol w:w="1833"/>
        <w:gridCol w:w="1833"/>
        <w:gridCol w:w="1833"/>
        <w:gridCol w:w="1833"/>
        <w:gridCol w:w="1834"/>
      </w:tblGrid>
      <w:tr w:rsidR="00D01B06" w:rsidRPr="00D01B06" w:rsidTr="00D01B06">
        <w:tc>
          <w:tcPr>
            <w:tcW w:w="1833" w:type="dxa"/>
          </w:tcPr>
          <w:p w:rsidR="00D01B06" w:rsidRPr="00D01B06" w:rsidRDefault="00D01B06" w:rsidP="006977DC">
            <w:r w:rsidRPr="00D01B06">
              <w:t>Železniční stanice</w:t>
            </w:r>
          </w:p>
        </w:tc>
        <w:tc>
          <w:tcPr>
            <w:tcW w:w="1833" w:type="dxa"/>
          </w:tcPr>
          <w:p w:rsidR="00D01B06" w:rsidRPr="00D01B06" w:rsidRDefault="00D01B06" w:rsidP="006977DC">
            <w:r w:rsidRPr="00D01B06">
              <w:t>Napájené zařízení</w:t>
            </w:r>
          </w:p>
        </w:tc>
        <w:tc>
          <w:tcPr>
            <w:tcW w:w="1833" w:type="dxa"/>
          </w:tcPr>
          <w:p w:rsidR="00D01B06" w:rsidRPr="00D01B06" w:rsidRDefault="00D01B06" w:rsidP="006977DC">
            <w:r w:rsidRPr="00D01B06">
              <w:t>Označení měniče</w:t>
            </w:r>
          </w:p>
        </w:tc>
        <w:tc>
          <w:tcPr>
            <w:tcW w:w="1833" w:type="dxa"/>
          </w:tcPr>
          <w:p w:rsidR="00D01B06" w:rsidRPr="00D01B06" w:rsidRDefault="00D01B06" w:rsidP="006977DC">
            <w:r w:rsidRPr="00D01B06">
              <w:t>Výkon měniče [kW]</w:t>
            </w:r>
          </w:p>
        </w:tc>
        <w:tc>
          <w:tcPr>
            <w:tcW w:w="1834" w:type="dxa"/>
          </w:tcPr>
          <w:p w:rsidR="00D01B06" w:rsidRPr="00D01B06" w:rsidRDefault="00D01B06" w:rsidP="006977DC">
            <w:r w:rsidRPr="00D01B06">
              <w:t>Poznámka</w:t>
            </w:r>
          </w:p>
        </w:tc>
      </w:tr>
      <w:tr w:rsidR="00D01B06" w:rsidRPr="00D01B06" w:rsidTr="00D01B06">
        <w:tc>
          <w:tcPr>
            <w:tcW w:w="1833" w:type="dxa"/>
          </w:tcPr>
          <w:p w:rsidR="00D01B06" w:rsidRPr="00D01B06" w:rsidRDefault="00D01B06" w:rsidP="006977DC">
            <w:r w:rsidRPr="00D01B06">
              <w:t>Polom</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32</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Polom</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w:t>
            </w:r>
          </w:p>
        </w:tc>
        <w:tc>
          <w:tcPr>
            <w:tcW w:w="1833" w:type="dxa"/>
          </w:tcPr>
          <w:p w:rsidR="00D01B06" w:rsidRPr="00D01B06" w:rsidRDefault="00D01B06" w:rsidP="006977DC">
            <w:r w:rsidRPr="00D01B06">
              <w:t>60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Polom</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w:t>
            </w:r>
          </w:p>
        </w:tc>
        <w:tc>
          <w:tcPr>
            <w:tcW w:w="1833" w:type="dxa"/>
          </w:tcPr>
          <w:p w:rsidR="00D01B06" w:rsidRPr="00D01B06" w:rsidRDefault="00D01B06" w:rsidP="006977DC">
            <w:r w:rsidRPr="00D01B06">
              <w:t>60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Suchdol</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DAK2.1</w:t>
            </w:r>
          </w:p>
        </w:tc>
        <w:tc>
          <w:tcPr>
            <w:tcW w:w="1833" w:type="dxa"/>
          </w:tcPr>
          <w:p w:rsidR="00D01B06" w:rsidRPr="00D01B06" w:rsidRDefault="00D01B06" w:rsidP="006977DC">
            <w:r w:rsidRPr="00D01B06">
              <w:t>48</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Suchdol</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w:t>
            </w:r>
          </w:p>
        </w:tc>
        <w:tc>
          <w:tcPr>
            <w:tcW w:w="1833" w:type="dxa"/>
          </w:tcPr>
          <w:p w:rsidR="00D01B06" w:rsidRPr="00D01B06" w:rsidRDefault="00D01B06" w:rsidP="006977DC">
            <w:r w:rsidRPr="00D01B06">
              <w:t>90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Suchdol</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w:t>
            </w:r>
          </w:p>
        </w:tc>
        <w:tc>
          <w:tcPr>
            <w:tcW w:w="1833" w:type="dxa"/>
          </w:tcPr>
          <w:p w:rsidR="00D01B06" w:rsidRPr="00D01B06" w:rsidRDefault="00D01B06" w:rsidP="006977DC">
            <w:r w:rsidRPr="00D01B06">
              <w:t>60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Studénka</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DAK2.1</w:t>
            </w:r>
          </w:p>
        </w:tc>
        <w:tc>
          <w:tcPr>
            <w:tcW w:w="1833" w:type="dxa"/>
          </w:tcPr>
          <w:p w:rsidR="00D01B06" w:rsidRPr="00D01B06" w:rsidRDefault="00D01B06" w:rsidP="006977DC">
            <w:r w:rsidRPr="00D01B06">
              <w:t>48</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Studénka</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w:t>
            </w:r>
          </w:p>
        </w:tc>
        <w:tc>
          <w:tcPr>
            <w:tcW w:w="1833" w:type="dxa"/>
          </w:tcPr>
          <w:p w:rsidR="00D01B06" w:rsidRPr="00D01B06" w:rsidRDefault="00D01B06" w:rsidP="006977DC">
            <w:r w:rsidRPr="00D01B06">
              <w:t>90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Jistebník</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DAK2.1</w:t>
            </w:r>
          </w:p>
        </w:tc>
        <w:tc>
          <w:tcPr>
            <w:tcW w:w="1833" w:type="dxa"/>
          </w:tcPr>
          <w:p w:rsidR="00D01B06" w:rsidRPr="00D01B06" w:rsidRDefault="00D01B06" w:rsidP="006977DC">
            <w:r w:rsidRPr="00D01B06">
              <w:t>32</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Polanka</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DAK2.1</w:t>
            </w:r>
          </w:p>
        </w:tc>
        <w:tc>
          <w:tcPr>
            <w:tcW w:w="1833" w:type="dxa"/>
          </w:tcPr>
          <w:p w:rsidR="00D01B06" w:rsidRPr="00D01B06" w:rsidRDefault="00D01B06" w:rsidP="006977DC">
            <w:r w:rsidRPr="00D01B06">
              <w:t>32</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O.Svinov</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DAK2.48</w:t>
            </w:r>
          </w:p>
        </w:tc>
        <w:tc>
          <w:tcPr>
            <w:tcW w:w="1833" w:type="dxa"/>
          </w:tcPr>
          <w:p w:rsidR="00D01B06" w:rsidRPr="00D01B06" w:rsidRDefault="00D01B06" w:rsidP="006977DC">
            <w:r w:rsidRPr="00D01B06">
              <w:t>48</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O.H.sever</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w:t>
            </w:r>
          </w:p>
        </w:tc>
        <w:tc>
          <w:tcPr>
            <w:tcW w:w="1833" w:type="dxa"/>
          </w:tcPr>
          <w:p w:rsidR="00D01B06" w:rsidRPr="00D01B06" w:rsidRDefault="00D01B06" w:rsidP="006977DC">
            <w:r w:rsidRPr="00D01B06">
              <w:t>90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O.Hrušov</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DAK2.1</w:t>
            </w:r>
          </w:p>
        </w:tc>
        <w:tc>
          <w:tcPr>
            <w:tcW w:w="1833" w:type="dxa"/>
          </w:tcPr>
          <w:p w:rsidR="00D01B06" w:rsidRPr="00D01B06" w:rsidRDefault="00D01B06" w:rsidP="006977DC">
            <w:r w:rsidRPr="00D01B06">
              <w:t>32</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B.Vrbice</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DAK2.1</w:t>
            </w:r>
          </w:p>
        </w:tc>
        <w:tc>
          <w:tcPr>
            <w:tcW w:w="1833" w:type="dxa"/>
          </w:tcPr>
          <w:p w:rsidR="00D01B06" w:rsidRPr="00D01B06" w:rsidRDefault="00D01B06" w:rsidP="006977DC">
            <w:r w:rsidRPr="00D01B06">
              <w:t>48</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DAK2.1</w:t>
            </w:r>
          </w:p>
        </w:tc>
        <w:tc>
          <w:tcPr>
            <w:tcW w:w="1833" w:type="dxa"/>
          </w:tcPr>
          <w:p w:rsidR="00D01B06" w:rsidRPr="00D01B06" w:rsidRDefault="00D01B06" w:rsidP="006977DC">
            <w:r w:rsidRPr="00D01B06">
              <w:t>128</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 - MEOV1</w:t>
            </w:r>
          </w:p>
        </w:tc>
        <w:tc>
          <w:tcPr>
            <w:tcW w:w="1833" w:type="dxa"/>
          </w:tcPr>
          <w:p w:rsidR="00D01B06" w:rsidRPr="00D01B06" w:rsidRDefault="00D01B06" w:rsidP="006977DC">
            <w:r w:rsidRPr="00D01B06">
              <w:t>90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ČKD - MEOV2</w:t>
            </w:r>
          </w:p>
        </w:tc>
        <w:tc>
          <w:tcPr>
            <w:tcW w:w="1833" w:type="dxa"/>
          </w:tcPr>
          <w:p w:rsidR="00D01B06" w:rsidRPr="00D01B06" w:rsidRDefault="00D01B06" w:rsidP="006977DC">
            <w:r w:rsidRPr="00D01B06">
              <w:t>120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ČKD - MEOV3</w:t>
            </w:r>
          </w:p>
        </w:tc>
        <w:tc>
          <w:tcPr>
            <w:tcW w:w="1833" w:type="dxa"/>
          </w:tcPr>
          <w:p w:rsidR="00D01B06" w:rsidRPr="00D01B06" w:rsidRDefault="00D01B06" w:rsidP="006977DC">
            <w:r w:rsidRPr="00D01B06">
              <w:t>120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 - MEOV4</w:t>
            </w:r>
          </w:p>
        </w:tc>
        <w:tc>
          <w:tcPr>
            <w:tcW w:w="1833" w:type="dxa"/>
          </w:tcPr>
          <w:p w:rsidR="00D01B06" w:rsidRPr="00D01B06" w:rsidRDefault="00D01B06" w:rsidP="006977DC">
            <w:r w:rsidRPr="00D01B06">
              <w:t>90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Dubnica - MEOV 5</w:t>
            </w:r>
          </w:p>
        </w:tc>
        <w:tc>
          <w:tcPr>
            <w:tcW w:w="1833" w:type="dxa"/>
          </w:tcPr>
          <w:p w:rsidR="00D01B06" w:rsidRPr="00D01B06" w:rsidRDefault="00D01B06" w:rsidP="006977DC">
            <w:r w:rsidRPr="00D01B06">
              <w:t>60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 xml:space="preserve">Dubnica - MEOV </w:t>
            </w:r>
            <w:r w:rsidRPr="00D01B06">
              <w:lastRenderedPageBreak/>
              <w:t>THÚ</w:t>
            </w:r>
          </w:p>
        </w:tc>
        <w:tc>
          <w:tcPr>
            <w:tcW w:w="1833" w:type="dxa"/>
          </w:tcPr>
          <w:p w:rsidR="00D01B06" w:rsidRPr="00D01B06" w:rsidRDefault="00D01B06" w:rsidP="006977DC">
            <w:r w:rsidRPr="00D01B06">
              <w:lastRenderedPageBreak/>
              <w:t>90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lastRenderedPageBreak/>
              <w:t>Petrovice</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32</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O.Třebovice</w:t>
            </w:r>
          </w:p>
        </w:tc>
        <w:tc>
          <w:tcPr>
            <w:tcW w:w="1833" w:type="dxa"/>
          </w:tcPr>
          <w:p w:rsidR="00D01B06" w:rsidRPr="00D01B06" w:rsidRDefault="00D01B06" w:rsidP="006977DC">
            <w:r w:rsidRPr="00D01B06">
              <w:t>EOV+ZZ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Děhylov</w:t>
            </w:r>
          </w:p>
        </w:tc>
        <w:tc>
          <w:tcPr>
            <w:tcW w:w="1833" w:type="dxa"/>
          </w:tcPr>
          <w:p w:rsidR="00D01B06" w:rsidRPr="00D01B06" w:rsidRDefault="00D01B06" w:rsidP="006977DC">
            <w:r w:rsidRPr="00D01B06">
              <w:t>EOV+ZZ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64</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Háj ve Sl.</w:t>
            </w:r>
          </w:p>
        </w:tc>
        <w:tc>
          <w:tcPr>
            <w:tcW w:w="1833" w:type="dxa"/>
          </w:tcPr>
          <w:p w:rsidR="00D01B06" w:rsidRPr="00D01B06" w:rsidRDefault="00D01B06" w:rsidP="006977DC">
            <w:r w:rsidRPr="00D01B06">
              <w:t>EOV+ZZ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64</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Štítina</w:t>
            </w:r>
          </w:p>
        </w:tc>
        <w:tc>
          <w:tcPr>
            <w:tcW w:w="1833" w:type="dxa"/>
          </w:tcPr>
          <w:p w:rsidR="00D01B06" w:rsidRPr="00D01B06" w:rsidRDefault="00D01B06" w:rsidP="006977DC">
            <w:r w:rsidRPr="00D01B06">
              <w:t>EOV+ZZ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64</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Opava Komárov</w:t>
            </w:r>
          </w:p>
        </w:tc>
        <w:tc>
          <w:tcPr>
            <w:tcW w:w="1833" w:type="dxa"/>
          </w:tcPr>
          <w:p w:rsidR="00D01B06" w:rsidRPr="00D01B06" w:rsidRDefault="00D01B06" w:rsidP="006977DC">
            <w:r w:rsidRPr="00D01B06">
              <w:t>EOV+ZZ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w:t>
            </w:r>
          </w:p>
        </w:tc>
        <w:tc>
          <w:tcPr>
            <w:tcW w:w="1834" w:type="dxa"/>
          </w:tcPr>
          <w:p w:rsidR="00D01B06" w:rsidRPr="00D01B06" w:rsidRDefault="00D01B06" w:rsidP="006977DC">
            <w:r w:rsidRPr="00D01B06">
              <w:t xml:space="preserve"> </w:t>
            </w:r>
          </w:p>
        </w:tc>
      </w:tr>
    </w:tbl>
    <w:p w:rsidR="00FC42E2" w:rsidRDefault="00FC42E2" w:rsidP="00FC42E2"/>
    <w:p w:rsidR="00FC42E2" w:rsidRPr="00D01B06" w:rsidRDefault="00FC42E2" w:rsidP="00FC42E2">
      <w:pPr>
        <w:rPr>
          <w:b/>
          <w:u w:val="single"/>
        </w:rPr>
      </w:pPr>
      <w:r w:rsidRPr="00D01B06">
        <w:rPr>
          <w:b/>
          <w:u w:val="single"/>
        </w:rPr>
        <w:t>OŘ Olomouc</w:t>
      </w:r>
    </w:p>
    <w:p w:rsidR="00FC42E2" w:rsidRDefault="00FC42E2" w:rsidP="00FC42E2">
      <w:r>
        <w:t>U OŘ Olomouc je v současné době v provozu 7 statických měničů pro napájení zabezpečovacího zařízen a dále 9 měničů pro napájení EOV.</w:t>
      </w:r>
    </w:p>
    <w:tbl>
      <w:tblPr>
        <w:tblStyle w:val="Mkatabulky"/>
        <w:tblW w:w="0" w:type="auto"/>
        <w:tblLook w:val="04A0" w:firstRow="1" w:lastRow="0" w:firstColumn="1" w:lastColumn="0" w:noHBand="0" w:noVBand="1"/>
      </w:tblPr>
      <w:tblGrid>
        <w:gridCol w:w="1833"/>
        <w:gridCol w:w="1833"/>
        <w:gridCol w:w="1833"/>
        <w:gridCol w:w="1833"/>
        <w:gridCol w:w="1834"/>
      </w:tblGrid>
      <w:tr w:rsidR="00D01B06" w:rsidRPr="00D01B06" w:rsidTr="00D01B06">
        <w:tc>
          <w:tcPr>
            <w:tcW w:w="1833" w:type="dxa"/>
          </w:tcPr>
          <w:p w:rsidR="00D01B06" w:rsidRPr="00D01B06" w:rsidRDefault="00D01B06" w:rsidP="006977DC">
            <w:r w:rsidRPr="00D01B06">
              <w:t>Železniční stanice</w:t>
            </w:r>
          </w:p>
        </w:tc>
        <w:tc>
          <w:tcPr>
            <w:tcW w:w="1833" w:type="dxa"/>
          </w:tcPr>
          <w:p w:rsidR="00D01B06" w:rsidRPr="00D01B06" w:rsidRDefault="00D01B06" w:rsidP="006977DC">
            <w:r w:rsidRPr="00D01B06">
              <w:t>Napájené zařízení</w:t>
            </w:r>
          </w:p>
        </w:tc>
        <w:tc>
          <w:tcPr>
            <w:tcW w:w="1833" w:type="dxa"/>
          </w:tcPr>
          <w:p w:rsidR="00D01B06" w:rsidRPr="00D01B06" w:rsidRDefault="00D01B06" w:rsidP="006977DC">
            <w:r w:rsidRPr="00D01B06">
              <w:t>Označení měniče</w:t>
            </w:r>
          </w:p>
        </w:tc>
        <w:tc>
          <w:tcPr>
            <w:tcW w:w="1833" w:type="dxa"/>
          </w:tcPr>
          <w:p w:rsidR="00D01B06" w:rsidRPr="00D01B06" w:rsidRDefault="00D01B06" w:rsidP="006977DC">
            <w:r w:rsidRPr="00D01B06">
              <w:t>Výkon měniče [kW]</w:t>
            </w:r>
          </w:p>
        </w:tc>
        <w:tc>
          <w:tcPr>
            <w:tcW w:w="1834" w:type="dxa"/>
          </w:tcPr>
          <w:p w:rsidR="00D01B06" w:rsidRPr="00D01B06" w:rsidRDefault="00D01B06" w:rsidP="006977DC">
            <w:r w:rsidRPr="00D01B06">
              <w:t>Poznámka</w:t>
            </w:r>
          </w:p>
        </w:tc>
      </w:tr>
      <w:tr w:rsidR="00D01B06" w:rsidRPr="00D01B06" w:rsidTr="00D01B06">
        <w:tc>
          <w:tcPr>
            <w:tcW w:w="1833" w:type="dxa"/>
          </w:tcPr>
          <w:p w:rsidR="00D01B06" w:rsidRPr="00D01B06" w:rsidRDefault="00D01B06" w:rsidP="006977DC">
            <w:r w:rsidRPr="00D01B06">
              <w:t>Napajedla</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2x 60 kW</w:t>
            </w:r>
          </w:p>
        </w:tc>
        <w:tc>
          <w:tcPr>
            <w:tcW w:w="1834" w:type="dxa"/>
          </w:tcPr>
          <w:p w:rsidR="00D01B06" w:rsidRPr="00D01B06" w:rsidRDefault="00D01B06" w:rsidP="006977DC">
            <w:r w:rsidRPr="00D01B06">
              <w:t>Řeší stavba Ne-Otro-Ří</w:t>
            </w:r>
          </w:p>
        </w:tc>
      </w:tr>
      <w:tr w:rsidR="00D01B06" w:rsidRPr="00D01B06" w:rsidTr="00D01B06">
        <w:tc>
          <w:tcPr>
            <w:tcW w:w="1833" w:type="dxa"/>
          </w:tcPr>
          <w:p w:rsidR="00D01B06" w:rsidRPr="00D01B06" w:rsidRDefault="00D01B06" w:rsidP="006977DC">
            <w:r w:rsidRPr="00D01B06">
              <w:t xml:space="preserve">Prosenice </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5x60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Lipník nad Bečvou</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2x60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Drahotuše</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2x60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Hranice na Mor.</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 xml:space="preserve">6x60 kW </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Brodek u Přerova</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2x60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Moravičany</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1x90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 xml:space="preserve">Mohelnice </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2x60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Lukavice</w:t>
            </w:r>
          </w:p>
        </w:tc>
        <w:tc>
          <w:tcPr>
            <w:tcW w:w="1833" w:type="dxa"/>
          </w:tcPr>
          <w:p w:rsidR="00D01B06" w:rsidRPr="00D01B06" w:rsidRDefault="00D01B06" w:rsidP="006977DC">
            <w:r w:rsidRPr="00D01B06">
              <w:t>EOV</w:t>
            </w:r>
          </w:p>
        </w:tc>
        <w:tc>
          <w:tcPr>
            <w:tcW w:w="1833" w:type="dxa"/>
          </w:tcPr>
          <w:p w:rsidR="00D01B06" w:rsidRPr="00D01B06" w:rsidRDefault="00D01B06" w:rsidP="006977DC">
            <w:r w:rsidRPr="00D01B06">
              <w:t>JN3015/2x230</w:t>
            </w:r>
          </w:p>
        </w:tc>
        <w:tc>
          <w:tcPr>
            <w:tcW w:w="1833" w:type="dxa"/>
          </w:tcPr>
          <w:p w:rsidR="00D01B06" w:rsidRPr="00D01B06" w:rsidRDefault="00D01B06" w:rsidP="006977DC">
            <w:r w:rsidRPr="00D01B06">
              <w:t>2x60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Štěpánov</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Moravičany</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 xml:space="preserve">Mohelnice </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Lukavice</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Zábřeh na Mor.</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Postřelmov</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 kW</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Bludov</w:t>
            </w:r>
          </w:p>
        </w:tc>
        <w:tc>
          <w:tcPr>
            <w:tcW w:w="1833" w:type="dxa"/>
          </w:tcPr>
          <w:p w:rsidR="00D01B06" w:rsidRPr="00D01B06" w:rsidRDefault="00D01B06" w:rsidP="006977DC">
            <w:r w:rsidRPr="00D01B06">
              <w:t>ZZ</w:t>
            </w:r>
          </w:p>
        </w:tc>
        <w:tc>
          <w:tcPr>
            <w:tcW w:w="1833" w:type="dxa"/>
          </w:tcPr>
          <w:p w:rsidR="00D01B06" w:rsidRPr="00D01B06" w:rsidRDefault="00D01B06" w:rsidP="006977DC">
            <w:r w:rsidRPr="00D01B06">
              <w:t>DAK 2.1</w:t>
            </w:r>
          </w:p>
        </w:tc>
        <w:tc>
          <w:tcPr>
            <w:tcW w:w="1833" w:type="dxa"/>
          </w:tcPr>
          <w:p w:rsidR="00D01B06" w:rsidRPr="00D01B06" w:rsidRDefault="00D01B06" w:rsidP="006977DC">
            <w:r w:rsidRPr="00D01B06">
              <w:t>48 kW</w:t>
            </w:r>
          </w:p>
        </w:tc>
        <w:tc>
          <w:tcPr>
            <w:tcW w:w="1834" w:type="dxa"/>
          </w:tcPr>
          <w:p w:rsidR="00D01B06" w:rsidRPr="00D01B06" w:rsidRDefault="00D01B06" w:rsidP="006977DC">
            <w:r w:rsidRPr="00D01B06">
              <w:t xml:space="preserve"> </w:t>
            </w:r>
          </w:p>
        </w:tc>
      </w:tr>
    </w:tbl>
    <w:p w:rsidR="00FC42E2" w:rsidRDefault="00FC42E2" w:rsidP="00FC42E2"/>
    <w:p w:rsidR="00FC42E2" w:rsidRDefault="00FC42E2" w:rsidP="00D01B06">
      <w:pPr>
        <w:pStyle w:val="Nadpis3"/>
      </w:pPr>
      <w:bookmarkStart w:id="16" w:name="_Toc456955335"/>
      <w:r>
        <w:t>2.</w:t>
      </w:r>
      <w:r w:rsidR="00D01B06">
        <w:t>4</w:t>
      </w:r>
      <w:r>
        <w:t>.4</w:t>
      </w:r>
      <w:r>
        <w:tab/>
        <w:t>Elektrické předtápěcí zařízení</w:t>
      </w:r>
      <w:bookmarkEnd w:id="16"/>
    </w:p>
    <w:p w:rsidR="00D01B06" w:rsidRPr="00D01B06" w:rsidRDefault="00D01B06" w:rsidP="00D01B06"/>
    <w:p w:rsidR="00FC42E2" w:rsidRPr="00063436" w:rsidRDefault="00FC42E2" w:rsidP="00FC42E2">
      <w:r>
        <w:t xml:space="preserve">Elektrické předtápěcí zařízení slouží pro napájení odstavených vlakových souprav bez nutnosti připojení hnacího vozidla. Elektrické předtápěcí zařízení 3kV DC je napájeno přes rozvodnu 3kV DC z </w:t>
      </w:r>
      <w:r w:rsidRPr="00063436">
        <w:t>trakčního vedení. Sestává z rozvodny 3kV vybavené příslušným technologickým zařízením, kabelových rozvodů a stojanů umístěných v kolejišti.</w:t>
      </w:r>
    </w:p>
    <w:p w:rsidR="00146208" w:rsidRDefault="00146208" w:rsidP="00063436">
      <w:pPr>
        <w:spacing w:after="120"/>
        <w:contextualSpacing/>
        <w:rPr>
          <w:rFonts w:eastAsiaTheme="minorHAnsi" w:cs="Arial"/>
          <w:bCs/>
          <w:snapToGrid w:val="0"/>
          <w:sz w:val="20"/>
          <w:u w:val="single"/>
          <w:lang w:eastAsia="en-US"/>
        </w:rPr>
      </w:pPr>
    </w:p>
    <w:p w:rsidR="00146208" w:rsidRDefault="00146208" w:rsidP="00063436">
      <w:pPr>
        <w:spacing w:after="120"/>
        <w:contextualSpacing/>
        <w:rPr>
          <w:rFonts w:eastAsiaTheme="minorHAnsi" w:cs="Arial"/>
          <w:bCs/>
          <w:snapToGrid w:val="0"/>
          <w:sz w:val="20"/>
          <w:u w:val="single"/>
          <w:lang w:eastAsia="en-US"/>
        </w:rPr>
      </w:pPr>
    </w:p>
    <w:p w:rsidR="00146208" w:rsidRDefault="00146208" w:rsidP="00063436">
      <w:pPr>
        <w:spacing w:after="120"/>
        <w:contextualSpacing/>
        <w:rPr>
          <w:rFonts w:eastAsiaTheme="minorHAnsi" w:cs="Arial"/>
          <w:bCs/>
          <w:snapToGrid w:val="0"/>
          <w:sz w:val="20"/>
          <w:u w:val="single"/>
          <w:lang w:eastAsia="en-US"/>
        </w:rPr>
      </w:pPr>
    </w:p>
    <w:p w:rsidR="00146208" w:rsidRDefault="00146208" w:rsidP="00063436">
      <w:pPr>
        <w:spacing w:after="120"/>
        <w:contextualSpacing/>
        <w:rPr>
          <w:rFonts w:eastAsiaTheme="minorHAnsi" w:cs="Arial"/>
          <w:bCs/>
          <w:snapToGrid w:val="0"/>
          <w:sz w:val="20"/>
          <w:u w:val="single"/>
          <w:lang w:eastAsia="en-US"/>
        </w:rPr>
      </w:pPr>
    </w:p>
    <w:p w:rsidR="00146208" w:rsidRDefault="00146208" w:rsidP="00063436">
      <w:pPr>
        <w:spacing w:after="120"/>
        <w:contextualSpacing/>
        <w:rPr>
          <w:rFonts w:eastAsiaTheme="minorHAnsi" w:cs="Arial"/>
          <w:bCs/>
          <w:snapToGrid w:val="0"/>
          <w:sz w:val="20"/>
          <w:u w:val="single"/>
          <w:lang w:eastAsia="en-US"/>
        </w:rPr>
      </w:pPr>
    </w:p>
    <w:p w:rsidR="00146208" w:rsidRDefault="00146208" w:rsidP="00063436">
      <w:pPr>
        <w:spacing w:after="120"/>
        <w:contextualSpacing/>
        <w:rPr>
          <w:rFonts w:eastAsiaTheme="minorHAnsi" w:cs="Arial"/>
          <w:bCs/>
          <w:snapToGrid w:val="0"/>
          <w:sz w:val="20"/>
          <w:u w:val="single"/>
          <w:lang w:eastAsia="en-US"/>
        </w:rPr>
      </w:pPr>
    </w:p>
    <w:p w:rsidR="00063436" w:rsidRPr="00063436" w:rsidRDefault="00063436" w:rsidP="00063436">
      <w:pPr>
        <w:spacing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lastRenderedPageBreak/>
        <w:t>SŽDC OŘ Praha SEE</w:t>
      </w:r>
    </w:p>
    <w:p w:rsidR="00063436" w:rsidRPr="00063436" w:rsidRDefault="00063436" w:rsidP="00063436">
      <w:pPr>
        <w:spacing w:after="120"/>
        <w:contextualSpacing/>
        <w:rPr>
          <w:rFonts w:eastAsiaTheme="minorHAnsi" w:cs="Arial"/>
          <w:bCs/>
          <w:snapToGrid w:val="0"/>
          <w:sz w:val="20"/>
          <w:szCs w:val="20"/>
          <w:lang w:eastAsia="en-US"/>
        </w:rPr>
      </w:pPr>
      <w:r w:rsidRPr="00063436">
        <w:rPr>
          <w:rFonts w:eastAsiaTheme="minorHAnsi" w:cs="Arial"/>
          <w:bCs/>
          <w:snapToGrid w:val="0"/>
          <w:sz w:val="20"/>
          <w:lang w:eastAsia="en-US"/>
        </w:rPr>
        <w:t xml:space="preserve">V působnosti SŽDC OŘ Praha SEE </w:t>
      </w:r>
      <w:r w:rsidRPr="00063436">
        <w:rPr>
          <w:rFonts w:eastAsiaTheme="minorHAnsi" w:cs="Arial"/>
          <w:bCs/>
          <w:snapToGrid w:val="0"/>
          <w:sz w:val="20"/>
          <w:szCs w:val="20"/>
          <w:lang w:eastAsia="en-US"/>
        </w:rPr>
        <w:t>je v současné době v provozu celkem 6 předtápěcích zařízení.</w:t>
      </w:r>
    </w:p>
    <w:tbl>
      <w:tblPr>
        <w:tblW w:w="9080" w:type="dxa"/>
        <w:tblInd w:w="62" w:type="dxa"/>
        <w:tblCellMar>
          <w:left w:w="70" w:type="dxa"/>
          <w:right w:w="70" w:type="dxa"/>
        </w:tblCellMar>
        <w:tblLook w:val="04A0" w:firstRow="1" w:lastRow="0" w:firstColumn="1" w:lastColumn="0" w:noHBand="0" w:noVBand="1"/>
      </w:tblPr>
      <w:tblGrid>
        <w:gridCol w:w="2320"/>
        <w:gridCol w:w="1800"/>
        <w:gridCol w:w="980"/>
        <w:gridCol w:w="1520"/>
        <w:gridCol w:w="2460"/>
      </w:tblGrid>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Železniční stanice</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Označení EPZ</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Počet stojanů (ks )</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Výkon EPZ [kW]</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Poznámka</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Praha hl.n.</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EPZ 1</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6</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1000</w:t>
            </w: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Praha hl.n.</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EPZ 2</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10</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1600</w:t>
            </w: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Beroun</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6</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Holešovice</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Bubny</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1</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Smíchov</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9</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r>
    </w:tbl>
    <w:p w:rsidR="00063436" w:rsidRPr="00063436" w:rsidRDefault="00063436" w:rsidP="00063436">
      <w:pPr>
        <w:spacing w:before="120"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t>SŽDC OŘ Ústí nad Labem SEE</w:t>
      </w:r>
    </w:p>
    <w:p w:rsidR="00063436" w:rsidRPr="00063436" w:rsidRDefault="00063436" w:rsidP="00063436">
      <w:pPr>
        <w:spacing w:after="120"/>
        <w:contextualSpacing/>
        <w:rPr>
          <w:rFonts w:eastAsiaTheme="minorHAnsi" w:cs="Arial"/>
          <w:bCs/>
          <w:snapToGrid w:val="0"/>
          <w:sz w:val="20"/>
          <w:szCs w:val="20"/>
          <w:lang w:eastAsia="en-US"/>
        </w:rPr>
      </w:pPr>
      <w:r w:rsidRPr="00063436">
        <w:rPr>
          <w:rFonts w:eastAsiaTheme="minorHAnsi" w:cs="Arial"/>
          <w:bCs/>
          <w:snapToGrid w:val="0"/>
          <w:sz w:val="20"/>
          <w:lang w:eastAsia="en-US"/>
        </w:rPr>
        <w:t xml:space="preserve">V působnosti SŽDC OŘ Ústí nad Labem SEE </w:t>
      </w:r>
      <w:r w:rsidRPr="00063436">
        <w:rPr>
          <w:rFonts w:eastAsiaTheme="minorHAnsi" w:cs="Arial"/>
          <w:bCs/>
          <w:snapToGrid w:val="0"/>
          <w:sz w:val="20"/>
          <w:szCs w:val="20"/>
          <w:lang w:eastAsia="en-US"/>
        </w:rPr>
        <w:t>je v současné době v provozu celkem 4 předtápěcích zařízení.</w:t>
      </w:r>
    </w:p>
    <w:tbl>
      <w:tblPr>
        <w:tblW w:w="9080" w:type="dxa"/>
        <w:tblInd w:w="62" w:type="dxa"/>
        <w:tblCellMar>
          <w:left w:w="70" w:type="dxa"/>
          <w:right w:w="70" w:type="dxa"/>
        </w:tblCellMar>
        <w:tblLook w:val="04A0" w:firstRow="1" w:lastRow="0" w:firstColumn="1" w:lastColumn="0" w:noHBand="0" w:noVBand="1"/>
      </w:tblPr>
      <w:tblGrid>
        <w:gridCol w:w="2320"/>
        <w:gridCol w:w="1800"/>
        <w:gridCol w:w="980"/>
        <w:gridCol w:w="1520"/>
        <w:gridCol w:w="2460"/>
      </w:tblGrid>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keepNext/>
              <w:spacing w:after="0" w:line="240" w:lineRule="auto"/>
              <w:jc w:val="center"/>
              <w:rPr>
                <w:rFonts w:eastAsia="Times New Roman" w:cs="Arial"/>
                <w:b/>
                <w:color w:val="000000"/>
                <w:sz w:val="20"/>
                <w:szCs w:val="20"/>
              </w:rPr>
            </w:pPr>
            <w:r w:rsidRPr="00063436">
              <w:rPr>
                <w:rFonts w:eastAsia="Times New Roman" w:cs="Arial"/>
                <w:b/>
                <w:color w:val="000000"/>
                <w:sz w:val="20"/>
                <w:szCs w:val="20"/>
              </w:rPr>
              <w:t>Železniční stanice</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keepNext/>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Označení EPZ</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keepNext/>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Počet stojanů (ks )</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keepNext/>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Výkon EPZ [kW]</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keepNext/>
              <w:spacing w:after="0" w:line="240" w:lineRule="auto"/>
              <w:jc w:val="center"/>
              <w:rPr>
                <w:rFonts w:eastAsia="Times New Roman" w:cs="Arial"/>
                <w:b/>
                <w:color w:val="000000"/>
                <w:sz w:val="20"/>
                <w:szCs w:val="20"/>
              </w:rPr>
            </w:pPr>
            <w:r w:rsidRPr="00063436">
              <w:rPr>
                <w:rFonts w:eastAsia="Times New Roman" w:cs="Arial"/>
                <w:b/>
                <w:color w:val="000000"/>
                <w:sz w:val="20"/>
                <w:szCs w:val="20"/>
              </w:rPr>
              <w:t>Poznámka</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Ústí hl.n. - sever</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2</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Ústí západ</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3</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Děčín hl.n</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8</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Chomutov</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7</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 </w:t>
            </w:r>
          </w:p>
        </w:tc>
      </w:tr>
    </w:tbl>
    <w:p w:rsidR="00063436" w:rsidRPr="00063436" w:rsidRDefault="00063436" w:rsidP="00063436">
      <w:pPr>
        <w:spacing w:before="120" w:after="120"/>
        <w:contextualSpacing/>
        <w:rPr>
          <w:rFonts w:eastAsiaTheme="minorHAnsi" w:cs="Arial"/>
          <w:bCs/>
          <w:snapToGrid w:val="0"/>
          <w:sz w:val="20"/>
          <w:u w:val="single"/>
          <w:lang w:eastAsia="en-US"/>
        </w:rPr>
      </w:pPr>
      <w:r w:rsidRPr="00063436">
        <w:rPr>
          <w:rFonts w:eastAsiaTheme="minorHAnsi" w:cs="Arial"/>
          <w:bCs/>
          <w:snapToGrid w:val="0"/>
          <w:sz w:val="20"/>
          <w:u w:val="single"/>
          <w:lang w:eastAsia="en-US"/>
        </w:rPr>
        <w:t>SŽDC OŘ Hradec Králové SEE</w:t>
      </w:r>
    </w:p>
    <w:p w:rsidR="00063436" w:rsidRPr="00063436" w:rsidRDefault="00063436" w:rsidP="00063436">
      <w:pPr>
        <w:spacing w:after="120"/>
        <w:contextualSpacing/>
        <w:rPr>
          <w:rFonts w:eastAsiaTheme="minorHAnsi" w:cs="Arial"/>
          <w:bCs/>
          <w:snapToGrid w:val="0"/>
          <w:sz w:val="20"/>
          <w:lang w:eastAsia="en-US"/>
        </w:rPr>
      </w:pPr>
      <w:r w:rsidRPr="00063436">
        <w:rPr>
          <w:rFonts w:eastAsiaTheme="minorHAnsi" w:cs="Arial"/>
          <w:bCs/>
          <w:snapToGrid w:val="0"/>
          <w:sz w:val="20"/>
          <w:lang w:eastAsia="en-US"/>
        </w:rPr>
        <w:t xml:space="preserve">V působnosti SŽDC OŘ Ústí nad Labem SEE </w:t>
      </w:r>
      <w:r w:rsidRPr="00063436">
        <w:rPr>
          <w:rFonts w:eastAsiaTheme="minorHAnsi" w:cs="Arial"/>
          <w:bCs/>
          <w:snapToGrid w:val="0"/>
          <w:sz w:val="20"/>
          <w:szCs w:val="20"/>
          <w:lang w:eastAsia="en-US"/>
        </w:rPr>
        <w:t>je v současné době v provozu celkem 10 předtápěcích zařízení.</w:t>
      </w:r>
    </w:p>
    <w:tbl>
      <w:tblPr>
        <w:tblW w:w="9080" w:type="dxa"/>
        <w:tblInd w:w="62" w:type="dxa"/>
        <w:tblCellMar>
          <w:left w:w="70" w:type="dxa"/>
          <w:right w:w="70" w:type="dxa"/>
        </w:tblCellMar>
        <w:tblLook w:val="04A0" w:firstRow="1" w:lastRow="0" w:firstColumn="1" w:lastColumn="0" w:noHBand="0" w:noVBand="1"/>
      </w:tblPr>
      <w:tblGrid>
        <w:gridCol w:w="2320"/>
        <w:gridCol w:w="1800"/>
        <w:gridCol w:w="980"/>
        <w:gridCol w:w="1520"/>
        <w:gridCol w:w="2460"/>
      </w:tblGrid>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Železniční stanice</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Označení EPZ</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Počet stojanů (ks )</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
                <w:bCs/>
                <w:color w:val="000000"/>
                <w:sz w:val="20"/>
                <w:szCs w:val="20"/>
              </w:rPr>
            </w:pPr>
            <w:r w:rsidRPr="00063436">
              <w:rPr>
                <w:rFonts w:eastAsia="Times New Roman" w:cs="Arial"/>
                <w:b/>
                <w:bCs/>
                <w:color w:val="000000"/>
                <w:sz w:val="20"/>
                <w:szCs w:val="20"/>
              </w:rPr>
              <w:t>Výkon EPZ [kW]</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b/>
                <w:color w:val="000000"/>
                <w:sz w:val="20"/>
                <w:szCs w:val="20"/>
              </w:rPr>
            </w:pPr>
            <w:r w:rsidRPr="00063436">
              <w:rPr>
                <w:rFonts w:eastAsia="Times New Roman" w:cs="Arial"/>
                <w:b/>
                <w:color w:val="000000"/>
                <w:sz w:val="20"/>
                <w:szCs w:val="20"/>
              </w:rPr>
              <w:t>Poznámka</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Pardubice</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označení 1 až 7</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7</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Choceň</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označení 1-2</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2</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Česká Třebová</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označení 1až 9</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9</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Letohrad</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označení 1-2</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2</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Lichkov</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1</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Týniště nad Orlicí</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1</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Hradec Králové</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4</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Hradec Králové</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1</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EPZ-DKV</w:t>
            </w: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Jaroměř</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1</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r w:rsidR="00063436" w:rsidRPr="00063436" w:rsidTr="00D61441">
        <w:trPr>
          <w:trHeight w:val="283"/>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3436" w:rsidRPr="00063436" w:rsidRDefault="00063436" w:rsidP="00063436">
            <w:pPr>
              <w:spacing w:after="0" w:line="240" w:lineRule="auto"/>
              <w:jc w:val="center"/>
              <w:rPr>
                <w:rFonts w:eastAsia="Times New Roman" w:cs="Arial"/>
                <w:color w:val="000000"/>
                <w:sz w:val="20"/>
                <w:szCs w:val="20"/>
              </w:rPr>
            </w:pPr>
            <w:r w:rsidRPr="00063436">
              <w:rPr>
                <w:rFonts w:eastAsia="Times New Roman" w:cs="Arial"/>
                <w:color w:val="000000"/>
                <w:sz w:val="20"/>
                <w:szCs w:val="20"/>
              </w:rPr>
              <w:t>Chlumec nad Cidlinou</w:t>
            </w:r>
          </w:p>
        </w:tc>
        <w:tc>
          <w:tcPr>
            <w:tcW w:w="180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063436" w:rsidRPr="00063436" w:rsidRDefault="00063436" w:rsidP="00063436">
            <w:pPr>
              <w:spacing w:after="0" w:line="240" w:lineRule="auto"/>
              <w:jc w:val="center"/>
              <w:rPr>
                <w:rFonts w:eastAsia="Times New Roman" w:cs="Arial"/>
                <w:bCs/>
                <w:color w:val="000000"/>
                <w:sz w:val="20"/>
                <w:szCs w:val="20"/>
              </w:rPr>
            </w:pPr>
            <w:r w:rsidRPr="00063436">
              <w:rPr>
                <w:rFonts w:eastAsia="Times New Roman" w:cs="Arial"/>
                <w:bCs/>
                <w:color w:val="000000"/>
                <w:sz w:val="20"/>
                <w:szCs w:val="20"/>
              </w:rPr>
              <w:t>2</w:t>
            </w:r>
          </w:p>
        </w:tc>
        <w:tc>
          <w:tcPr>
            <w:tcW w:w="1520" w:type="dxa"/>
            <w:tcBorders>
              <w:top w:val="single" w:sz="4" w:space="0" w:color="auto"/>
              <w:left w:val="nil"/>
              <w:bottom w:val="single" w:sz="4" w:space="0" w:color="auto"/>
              <w:right w:val="single" w:sz="4" w:space="0" w:color="auto"/>
            </w:tcBorders>
            <w:shd w:val="clear" w:color="auto" w:fill="auto"/>
            <w:vAlign w:val="center"/>
          </w:tcPr>
          <w:p w:rsidR="00063436" w:rsidRPr="00063436" w:rsidRDefault="00063436" w:rsidP="00063436">
            <w:pPr>
              <w:spacing w:after="0" w:line="240" w:lineRule="auto"/>
              <w:jc w:val="center"/>
              <w:rPr>
                <w:rFonts w:eastAsia="Times New Roman" w:cs="Arial"/>
                <w:bCs/>
                <w:color w:val="000000"/>
                <w:sz w:val="20"/>
                <w:szCs w:val="20"/>
              </w:rPr>
            </w:pPr>
          </w:p>
        </w:tc>
        <w:tc>
          <w:tcPr>
            <w:tcW w:w="2460" w:type="dxa"/>
            <w:tcBorders>
              <w:top w:val="single" w:sz="4" w:space="0" w:color="auto"/>
              <w:left w:val="nil"/>
              <w:bottom w:val="single" w:sz="4" w:space="0" w:color="auto"/>
              <w:right w:val="single" w:sz="4" w:space="0" w:color="auto"/>
            </w:tcBorders>
            <w:shd w:val="clear" w:color="auto" w:fill="auto"/>
            <w:noWrap/>
            <w:vAlign w:val="center"/>
          </w:tcPr>
          <w:p w:rsidR="00063436" w:rsidRPr="00063436" w:rsidRDefault="00063436" w:rsidP="00063436">
            <w:pPr>
              <w:spacing w:after="0" w:line="240" w:lineRule="auto"/>
              <w:jc w:val="center"/>
              <w:rPr>
                <w:rFonts w:eastAsia="Times New Roman" w:cs="Arial"/>
                <w:bCs/>
                <w:color w:val="000000"/>
                <w:sz w:val="20"/>
                <w:szCs w:val="20"/>
              </w:rPr>
            </w:pPr>
          </w:p>
        </w:tc>
      </w:tr>
    </w:tbl>
    <w:p w:rsidR="00FC42E2" w:rsidRPr="00063436" w:rsidRDefault="00FC42E2" w:rsidP="00FC42E2"/>
    <w:p w:rsidR="00063436" w:rsidRPr="00D01B06" w:rsidRDefault="00063436" w:rsidP="00FC42E2">
      <w:pPr>
        <w:rPr>
          <w:b/>
          <w:u w:val="single"/>
        </w:rPr>
      </w:pPr>
    </w:p>
    <w:p w:rsidR="00146208" w:rsidRDefault="00146208" w:rsidP="00FC42E2">
      <w:pPr>
        <w:rPr>
          <w:b/>
          <w:u w:val="single"/>
        </w:rPr>
      </w:pPr>
    </w:p>
    <w:p w:rsidR="00146208" w:rsidRDefault="00146208" w:rsidP="00FC42E2">
      <w:pPr>
        <w:rPr>
          <w:b/>
          <w:u w:val="single"/>
        </w:rPr>
      </w:pPr>
    </w:p>
    <w:p w:rsidR="00146208" w:rsidRDefault="00146208" w:rsidP="00FC42E2">
      <w:pPr>
        <w:rPr>
          <w:b/>
          <w:u w:val="single"/>
        </w:rPr>
      </w:pPr>
    </w:p>
    <w:p w:rsidR="00146208" w:rsidRDefault="00146208" w:rsidP="00FC42E2">
      <w:pPr>
        <w:rPr>
          <w:b/>
          <w:u w:val="single"/>
        </w:rPr>
      </w:pPr>
    </w:p>
    <w:p w:rsidR="00146208" w:rsidRDefault="00146208" w:rsidP="00FC42E2">
      <w:pPr>
        <w:rPr>
          <w:b/>
          <w:u w:val="single"/>
        </w:rPr>
      </w:pPr>
    </w:p>
    <w:p w:rsidR="00063436" w:rsidRDefault="00063436" w:rsidP="00FC42E2">
      <w:r w:rsidRPr="00063436">
        <w:rPr>
          <w:b/>
          <w:u w:val="single"/>
        </w:rPr>
        <w:lastRenderedPageBreak/>
        <w:t>OŘ Ostrava</w:t>
      </w:r>
      <w:r w:rsidR="00FC42E2">
        <w:tab/>
      </w:r>
    </w:p>
    <w:p w:rsidR="00FC42E2" w:rsidRDefault="00FC42E2" w:rsidP="00FC42E2">
      <w:r>
        <w:t>U OŘ Ostrava je v současné době v provozu celkem 8 předtápěcích zařízení a jedno předtápěcí zařízení ve výstavbě. Tři předtápěcí zařízení jsou v majetku ČD, a.s..</w:t>
      </w:r>
    </w:p>
    <w:p w:rsidR="00FC42E2" w:rsidRDefault="00FC42E2" w:rsidP="00FC42E2"/>
    <w:tbl>
      <w:tblPr>
        <w:tblStyle w:val="Mkatabulky"/>
        <w:tblW w:w="0" w:type="auto"/>
        <w:tblLook w:val="04A0" w:firstRow="1" w:lastRow="0" w:firstColumn="1" w:lastColumn="0" w:noHBand="0" w:noVBand="1"/>
      </w:tblPr>
      <w:tblGrid>
        <w:gridCol w:w="1833"/>
        <w:gridCol w:w="1833"/>
        <w:gridCol w:w="1833"/>
        <w:gridCol w:w="1833"/>
        <w:gridCol w:w="1834"/>
      </w:tblGrid>
      <w:tr w:rsidR="00D01B06" w:rsidRPr="00D01B06" w:rsidTr="00D01B06">
        <w:tc>
          <w:tcPr>
            <w:tcW w:w="1833" w:type="dxa"/>
          </w:tcPr>
          <w:p w:rsidR="00D01B06" w:rsidRPr="00D01B06" w:rsidRDefault="00D01B06" w:rsidP="006977DC">
            <w:r w:rsidRPr="00D01B06">
              <w:t>Železniční stanice</w:t>
            </w:r>
          </w:p>
        </w:tc>
        <w:tc>
          <w:tcPr>
            <w:tcW w:w="1833" w:type="dxa"/>
          </w:tcPr>
          <w:p w:rsidR="00D01B06" w:rsidRPr="00D01B06" w:rsidRDefault="00D01B06" w:rsidP="006977DC">
            <w:r w:rsidRPr="00D01B06">
              <w:t>Označení EPZ</w:t>
            </w:r>
          </w:p>
        </w:tc>
        <w:tc>
          <w:tcPr>
            <w:tcW w:w="1833" w:type="dxa"/>
          </w:tcPr>
          <w:p w:rsidR="00D01B06" w:rsidRPr="00D01B06" w:rsidRDefault="00D01B06" w:rsidP="006977DC">
            <w:r w:rsidRPr="00D01B06">
              <w:t>Počet stojanů (ks )</w:t>
            </w:r>
          </w:p>
        </w:tc>
        <w:tc>
          <w:tcPr>
            <w:tcW w:w="1833" w:type="dxa"/>
          </w:tcPr>
          <w:p w:rsidR="00D01B06" w:rsidRPr="00D01B06" w:rsidRDefault="00D01B06" w:rsidP="006977DC">
            <w:r w:rsidRPr="00D01B06">
              <w:t>Výkon EPZ [kW]</w:t>
            </w:r>
          </w:p>
        </w:tc>
        <w:tc>
          <w:tcPr>
            <w:tcW w:w="1834" w:type="dxa"/>
          </w:tcPr>
          <w:p w:rsidR="00D01B06" w:rsidRPr="00D01B06" w:rsidRDefault="00D01B06" w:rsidP="006977DC">
            <w:r w:rsidRPr="00D01B06">
              <w:t>Poznámka</w:t>
            </w:r>
          </w:p>
        </w:tc>
      </w:tr>
      <w:tr w:rsidR="00D01B06" w:rsidRPr="00D01B06" w:rsidTr="00D01B06">
        <w:tc>
          <w:tcPr>
            <w:tcW w:w="1833" w:type="dxa"/>
          </w:tcPr>
          <w:p w:rsidR="00D01B06" w:rsidRPr="00D01B06" w:rsidRDefault="00D01B06" w:rsidP="006977DC">
            <w:r w:rsidRPr="00D01B06">
              <w:t>Opava</w:t>
            </w:r>
          </w:p>
        </w:tc>
        <w:tc>
          <w:tcPr>
            <w:tcW w:w="1833" w:type="dxa"/>
          </w:tcPr>
          <w:p w:rsidR="00D01B06" w:rsidRPr="00D01B06" w:rsidRDefault="00D01B06" w:rsidP="006977DC">
            <w:r w:rsidRPr="00D01B06">
              <w:t>EPZ Oprava</w:t>
            </w:r>
          </w:p>
        </w:tc>
        <w:tc>
          <w:tcPr>
            <w:tcW w:w="1833" w:type="dxa"/>
          </w:tcPr>
          <w:p w:rsidR="00D01B06" w:rsidRPr="00D01B06" w:rsidRDefault="00D01B06" w:rsidP="006977DC">
            <w:r w:rsidRPr="00D01B06">
              <w:t>4</w:t>
            </w:r>
          </w:p>
        </w:tc>
        <w:tc>
          <w:tcPr>
            <w:tcW w:w="1833" w:type="dxa"/>
          </w:tcPr>
          <w:p w:rsidR="00D01B06" w:rsidRPr="00D01B06" w:rsidRDefault="00D01B06" w:rsidP="006977DC">
            <w:r w:rsidRPr="00D01B06">
              <w:t>1800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Ostrava</w:t>
            </w:r>
          </w:p>
        </w:tc>
        <w:tc>
          <w:tcPr>
            <w:tcW w:w="1833" w:type="dxa"/>
          </w:tcPr>
          <w:p w:rsidR="00D01B06" w:rsidRPr="00D01B06" w:rsidRDefault="00D01B06" w:rsidP="006977DC">
            <w:r w:rsidRPr="00D01B06">
              <w:t>EPZ Ostrava I</w:t>
            </w:r>
          </w:p>
        </w:tc>
        <w:tc>
          <w:tcPr>
            <w:tcW w:w="1833" w:type="dxa"/>
          </w:tcPr>
          <w:p w:rsidR="00D01B06" w:rsidRPr="00D01B06" w:rsidRDefault="00D01B06" w:rsidP="006977DC">
            <w:r w:rsidRPr="00D01B06">
              <w:t>5</w:t>
            </w:r>
          </w:p>
        </w:tc>
        <w:tc>
          <w:tcPr>
            <w:tcW w:w="1833" w:type="dxa"/>
          </w:tcPr>
          <w:p w:rsidR="00D01B06" w:rsidRPr="00D01B06" w:rsidRDefault="00D01B06" w:rsidP="006977DC">
            <w:r w:rsidRPr="00D01B06">
              <w:t>1000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Ostrava</w:t>
            </w:r>
          </w:p>
        </w:tc>
        <w:tc>
          <w:tcPr>
            <w:tcW w:w="1833" w:type="dxa"/>
          </w:tcPr>
          <w:p w:rsidR="00D01B06" w:rsidRPr="00D01B06" w:rsidRDefault="00D01B06" w:rsidP="006977DC">
            <w:r w:rsidRPr="00D01B06">
              <w:t>EPZ Ostrava II</w:t>
            </w:r>
          </w:p>
        </w:tc>
        <w:tc>
          <w:tcPr>
            <w:tcW w:w="1833" w:type="dxa"/>
          </w:tcPr>
          <w:p w:rsidR="00D01B06" w:rsidRPr="00D01B06" w:rsidRDefault="00D01B06" w:rsidP="006977DC">
            <w:r w:rsidRPr="00D01B06">
              <w:t>5</w:t>
            </w:r>
          </w:p>
        </w:tc>
        <w:tc>
          <w:tcPr>
            <w:tcW w:w="1833" w:type="dxa"/>
          </w:tcPr>
          <w:p w:rsidR="00D01B06" w:rsidRPr="00D01B06" w:rsidRDefault="00D01B06" w:rsidP="006977DC">
            <w:r w:rsidRPr="00D01B06">
              <w:t>1000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EPZ Bohumín I</w:t>
            </w:r>
          </w:p>
        </w:tc>
        <w:tc>
          <w:tcPr>
            <w:tcW w:w="1833" w:type="dxa"/>
          </w:tcPr>
          <w:p w:rsidR="00D01B06" w:rsidRPr="00D01B06" w:rsidRDefault="00D01B06" w:rsidP="006977DC">
            <w:r w:rsidRPr="00D01B06">
              <w:t>4</w:t>
            </w:r>
          </w:p>
        </w:tc>
        <w:tc>
          <w:tcPr>
            <w:tcW w:w="1833" w:type="dxa"/>
          </w:tcPr>
          <w:p w:rsidR="00D01B06" w:rsidRPr="00D01B06" w:rsidRDefault="00D01B06" w:rsidP="006977DC">
            <w:r w:rsidRPr="00D01B06">
              <w:t>1800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EPZ Bohumín II</w:t>
            </w:r>
          </w:p>
        </w:tc>
        <w:tc>
          <w:tcPr>
            <w:tcW w:w="1833" w:type="dxa"/>
          </w:tcPr>
          <w:p w:rsidR="00D01B06" w:rsidRPr="00D01B06" w:rsidRDefault="00D01B06" w:rsidP="006977DC">
            <w:r w:rsidRPr="00D01B06">
              <w:t>8</w:t>
            </w:r>
          </w:p>
        </w:tc>
        <w:tc>
          <w:tcPr>
            <w:tcW w:w="1833" w:type="dxa"/>
          </w:tcPr>
          <w:p w:rsidR="00D01B06" w:rsidRPr="00D01B06" w:rsidRDefault="00D01B06" w:rsidP="006977DC">
            <w:r w:rsidRPr="00D01B06">
              <w:t>4000</w:t>
            </w:r>
          </w:p>
        </w:tc>
        <w:tc>
          <w:tcPr>
            <w:tcW w:w="1834" w:type="dxa"/>
          </w:tcPr>
          <w:p w:rsidR="00D01B06" w:rsidRPr="00D01B06" w:rsidRDefault="00D01B06" w:rsidP="006977DC">
            <w:r w:rsidRPr="00D01B06">
              <w:t>Patří DKV</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EPZ Bohumín III</w:t>
            </w:r>
          </w:p>
        </w:tc>
        <w:tc>
          <w:tcPr>
            <w:tcW w:w="1833" w:type="dxa"/>
          </w:tcPr>
          <w:p w:rsidR="00D01B06" w:rsidRPr="00D01B06" w:rsidRDefault="00D01B06" w:rsidP="006977DC">
            <w:r w:rsidRPr="00D01B06">
              <w:t>8</w:t>
            </w:r>
          </w:p>
        </w:tc>
        <w:tc>
          <w:tcPr>
            <w:tcW w:w="1833" w:type="dxa"/>
          </w:tcPr>
          <w:p w:rsidR="00D01B06" w:rsidRPr="00D01B06" w:rsidRDefault="00D01B06" w:rsidP="006977DC">
            <w:r w:rsidRPr="00D01B06">
              <w:t>4000</w:t>
            </w:r>
          </w:p>
        </w:tc>
        <w:tc>
          <w:tcPr>
            <w:tcW w:w="1834" w:type="dxa"/>
          </w:tcPr>
          <w:p w:rsidR="00D01B06" w:rsidRPr="00D01B06" w:rsidRDefault="00D01B06" w:rsidP="006977DC">
            <w:r w:rsidRPr="00D01B06">
              <w:t>Patří DKV</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EPZ Bohumín IV</w:t>
            </w:r>
          </w:p>
        </w:tc>
        <w:tc>
          <w:tcPr>
            <w:tcW w:w="1833" w:type="dxa"/>
          </w:tcPr>
          <w:p w:rsidR="00D01B06" w:rsidRPr="00D01B06" w:rsidRDefault="00D01B06" w:rsidP="006977DC">
            <w:r w:rsidRPr="00D01B06">
              <w:t>5</w:t>
            </w:r>
          </w:p>
        </w:tc>
        <w:tc>
          <w:tcPr>
            <w:tcW w:w="1833" w:type="dxa"/>
          </w:tcPr>
          <w:p w:rsidR="00D01B06" w:rsidRPr="00D01B06" w:rsidRDefault="00D01B06" w:rsidP="006977DC">
            <w:r w:rsidRPr="00D01B06">
              <w:t>2500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EPZ Bohumín V</w:t>
            </w:r>
          </w:p>
        </w:tc>
        <w:tc>
          <w:tcPr>
            <w:tcW w:w="1833" w:type="dxa"/>
          </w:tcPr>
          <w:p w:rsidR="00D01B06" w:rsidRPr="00D01B06" w:rsidRDefault="00D01B06" w:rsidP="006977DC">
            <w:r w:rsidRPr="00D01B06">
              <w:t>2</w:t>
            </w:r>
          </w:p>
        </w:tc>
        <w:tc>
          <w:tcPr>
            <w:tcW w:w="1833" w:type="dxa"/>
          </w:tcPr>
          <w:p w:rsidR="00D01B06" w:rsidRPr="00D01B06" w:rsidRDefault="00D01B06" w:rsidP="006977DC">
            <w:r w:rsidRPr="00D01B06">
              <w:t>1000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Bohumín</w:t>
            </w:r>
          </w:p>
        </w:tc>
        <w:tc>
          <w:tcPr>
            <w:tcW w:w="1833" w:type="dxa"/>
          </w:tcPr>
          <w:p w:rsidR="00D01B06" w:rsidRPr="00D01B06" w:rsidRDefault="00D01B06" w:rsidP="006977DC">
            <w:r w:rsidRPr="00D01B06">
              <w:t>EPZ Bohumín VI</w:t>
            </w:r>
          </w:p>
        </w:tc>
        <w:tc>
          <w:tcPr>
            <w:tcW w:w="1833" w:type="dxa"/>
          </w:tcPr>
          <w:p w:rsidR="00D01B06" w:rsidRPr="00D01B06" w:rsidRDefault="00D01B06" w:rsidP="006977DC">
            <w:r w:rsidRPr="00D01B06">
              <w:t>4</w:t>
            </w:r>
          </w:p>
        </w:tc>
        <w:tc>
          <w:tcPr>
            <w:tcW w:w="1833" w:type="dxa"/>
          </w:tcPr>
          <w:p w:rsidR="00D01B06" w:rsidRPr="00D01B06" w:rsidRDefault="00D01B06" w:rsidP="006977DC">
            <w:r w:rsidRPr="00D01B06">
              <w:t>200</w:t>
            </w:r>
          </w:p>
        </w:tc>
        <w:tc>
          <w:tcPr>
            <w:tcW w:w="1834" w:type="dxa"/>
          </w:tcPr>
          <w:p w:rsidR="00D01B06" w:rsidRPr="00D01B06" w:rsidRDefault="00D01B06" w:rsidP="006977DC">
            <w:r w:rsidRPr="00D01B06">
              <w:t>Bude patřit DKV</w:t>
            </w:r>
          </w:p>
        </w:tc>
      </w:tr>
    </w:tbl>
    <w:p w:rsidR="00FC42E2" w:rsidRDefault="00FC42E2" w:rsidP="00FC42E2"/>
    <w:p w:rsidR="00FC42E2" w:rsidRPr="00D01B06" w:rsidRDefault="00FC42E2" w:rsidP="00FC42E2">
      <w:pPr>
        <w:rPr>
          <w:b/>
          <w:u w:val="single"/>
        </w:rPr>
      </w:pPr>
      <w:r w:rsidRPr="00D01B06">
        <w:rPr>
          <w:b/>
          <w:u w:val="single"/>
        </w:rPr>
        <w:t>OŘ Olomouc</w:t>
      </w:r>
    </w:p>
    <w:p w:rsidR="00FC42E2" w:rsidRDefault="00FC42E2" w:rsidP="00FC42E2">
      <w:r>
        <w:tab/>
        <w:t>U OŘ Olomouc je v současné době v provozu celkem 8 předtápěcích zařízení.</w:t>
      </w:r>
    </w:p>
    <w:tbl>
      <w:tblPr>
        <w:tblStyle w:val="Mkatabulky"/>
        <w:tblW w:w="0" w:type="auto"/>
        <w:tblLook w:val="04A0" w:firstRow="1" w:lastRow="0" w:firstColumn="1" w:lastColumn="0" w:noHBand="0" w:noVBand="1"/>
      </w:tblPr>
      <w:tblGrid>
        <w:gridCol w:w="1833"/>
        <w:gridCol w:w="1833"/>
        <w:gridCol w:w="1833"/>
        <w:gridCol w:w="1833"/>
        <w:gridCol w:w="1834"/>
      </w:tblGrid>
      <w:tr w:rsidR="00D01B06" w:rsidRPr="00D01B06" w:rsidTr="00D01B06">
        <w:tc>
          <w:tcPr>
            <w:tcW w:w="1833" w:type="dxa"/>
          </w:tcPr>
          <w:p w:rsidR="00D01B06" w:rsidRPr="00D01B06" w:rsidRDefault="00D01B06" w:rsidP="006977DC">
            <w:r w:rsidRPr="00D01B06">
              <w:t>Železniční stanice</w:t>
            </w:r>
          </w:p>
        </w:tc>
        <w:tc>
          <w:tcPr>
            <w:tcW w:w="1833" w:type="dxa"/>
          </w:tcPr>
          <w:p w:rsidR="00D01B06" w:rsidRPr="00D01B06" w:rsidRDefault="00D01B06" w:rsidP="006977DC">
            <w:r w:rsidRPr="00D01B06">
              <w:t>Označení EPZ</w:t>
            </w:r>
          </w:p>
        </w:tc>
        <w:tc>
          <w:tcPr>
            <w:tcW w:w="1833" w:type="dxa"/>
          </w:tcPr>
          <w:p w:rsidR="00D01B06" w:rsidRPr="00D01B06" w:rsidRDefault="00D01B06" w:rsidP="006977DC">
            <w:r w:rsidRPr="00D01B06">
              <w:t>Počet stojanů (ks )</w:t>
            </w:r>
          </w:p>
        </w:tc>
        <w:tc>
          <w:tcPr>
            <w:tcW w:w="1833" w:type="dxa"/>
          </w:tcPr>
          <w:p w:rsidR="00D01B06" w:rsidRPr="00D01B06" w:rsidRDefault="00D01B06" w:rsidP="006977DC">
            <w:r w:rsidRPr="00D01B06">
              <w:t>Výkon EPZ [kW]</w:t>
            </w:r>
          </w:p>
        </w:tc>
        <w:tc>
          <w:tcPr>
            <w:tcW w:w="1834" w:type="dxa"/>
          </w:tcPr>
          <w:p w:rsidR="00D01B06" w:rsidRPr="00D01B06" w:rsidRDefault="00D01B06" w:rsidP="006977DC">
            <w:r w:rsidRPr="00D01B06">
              <w:t>Poznámka</w:t>
            </w:r>
          </w:p>
        </w:tc>
      </w:tr>
      <w:tr w:rsidR="00D01B06" w:rsidRPr="00D01B06" w:rsidTr="00D01B06">
        <w:tc>
          <w:tcPr>
            <w:tcW w:w="1833" w:type="dxa"/>
          </w:tcPr>
          <w:p w:rsidR="00D01B06" w:rsidRPr="00D01B06" w:rsidRDefault="00D01B06" w:rsidP="006977DC">
            <w:r w:rsidRPr="00D01B06">
              <w:t>Šumperk</w:t>
            </w:r>
          </w:p>
        </w:tc>
        <w:tc>
          <w:tcPr>
            <w:tcW w:w="1833" w:type="dxa"/>
          </w:tcPr>
          <w:p w:rsidR="00D01B06" w:rsidRPr="00D01B06" w:rsidRDefault="00D01B06" w:rsidP="006977DC">
            <w:r w:rsidRPr="00D01B06">
              <w:t>EPZ</w:t>
            </w:r>
          </w:p>
        </w:tc>
        <w:tc>
          <w:tcPr>
            <w:tcW w:w="1833" w:type="dxa"/>
          </w:tcPr>
          <w:p w:rsidR="00D01B06" w:rsidRPr="00D01B06" w:rsidRDefault="00D01B06" w:rsidP="006977DC">
            <w:r w:rsidRPr="00D01B06">
              <w:t>5</w:t>
            </w:r>
          </w:p>
        </w:tc>
        <w:tc>
          <w:tcPr>
            <w:tcW w:w="1833" w:type="dxa"/>
          </w:tcPr>
          <w:p w:rsidR="00D01B06" w:rsidRPr="00D01B06" w:rsidRDefault="00D01B06" w:rsidP="006977DC">
            <w:r w:rsidRPr="00D01B06">
              <w:t>1980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Olomouc</w:t>
            </w:r>
          </w:p>
        </w:tc>
        <w:tc>
          <w:tcPr>
            <w:tcW w:w="1833" w:type="dxa"/>
          </w:tcPr>
          <w:p w:rsidR="00D01B06" w:rsidRPr="00D01B06" w:rsidRDefault="00D01B06" w:rsidP="006977DC">
            <w:r w:rsidRPr="00D01B06">
              <w:t>EPZ</w:t>
            </w:r>
          </w:p>
        </w:tc>
        <w:tc>
          <w:tcPr>
            <w:tcW w:w="1833" w:type="dxa"/>
          </w:tcPr>
          <w:p w:rsidR="00D01B06" w:rsidRPr="00D01B06" w:rsidRDefault="00D01B06" w:rsidP="006977DC">
            <w:r w:rsidRPr="00D01B06">
              <w:t>9</w:t>
            </w:r>
          </w:p>
        </w:tc>
        <w:tc>
          <w:tcPr>
            <w:tcW w:w="1833" w:type="dxa"/>
          </w:tcPr>
          <w:p w:rsidR="00D01B06" w:rsidRPr="00D01B06" w:rsidRDefault="00D01B06" w:rsidP="006977DC">
            <w:r w:rsidRPr="00D01B06">
              <w:t>1750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Olomouc</w:t>
            </w:r>
          </w:p>
        </w:tc>
        <w:tc>
          <w:tcPr>
            <w:tcW w:w="1833" w:type="dxa"/>
          </w:tcPr>
          <w:p w:rsidR="00D01B06" w:rsidRPr="00D01B06" w:rsidRDefault="00D01B06" w:rsidP="006977DC">
            <w:r w:rsidRPr="00D01B06">
              <w:t>EPZ 1 - DKV</w:t>
            </w:r>
          </w:p>
        </w:tc>
        <w:tc>
          <w:tcPr>
            <w:tcW w:w="1833" w:type="dxa"/>
          </w:tcPr>
          <w:p w:rsidR="00D01B06" w:rsidRPr="00D01B06" w:rsidRDefault="00D01B06" w:rsidP="006977DC">
            <w:r w:rsidRPr="00D01B06">
              <w:t>4</w:t>
            </w:r>
          </w:p>
        </w:tc>
        <w:tc>
          <w:tcPr>
            <w:tcW w:w="1833" w:type="dxa"/>
          </w:tcPr>
          <w:p w:rsidR="00D01B06" w:rsidRPr="00D01B06" w:rsidRDefault="00D01B06" w:rsidP="006977DC">
            <w:r w:rsidRPr="00D01B06">
              <w:t>1600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Olomouc</w:t>
            </w:r>
          </w:p>
        </w:tc>
        <w:tc>
          <w:tcPr>
            <w:tcW w:w="1833" w:type="dxa"/>
          </w:tcPr>
          <w:p w:rsidR="00D01B06" w:rsidRPr="00D01B06" w:rsidRDefault="00D01B06" w:rsidP="006977DC">
            <w:r w:rsidRPr="00D01B06">
              <w:t>EPZ 2 - DKV</w:t>
            </w:r>
          </w:p>
        </w:tc>
        <w:tc>
          <w:tcPr>
            <w:tcW w:w="1833" w:type="dxa"/>
          </w:tcPr>
          <w:p w:rsidR="00D01B06" w:rsidRPr="00D01B06" w:rsidRDefault="00D01B06" w:rsidP="006977DC">
            <w:r w:rsidRPr="00D01B06">
              <w:t>2</w:t>
            </w:r>
          </w:p>
        </w:tc>
        <w:tc>
          <w:tcPr>
            <w:tcW w:w="1833" w:type="dxa"/>
          </w:tcPr>
          <w:p w:rsidR="00D01B06" w:rsidRPr="00D01B06" w:rsidRDefault="00D01B06" w:rsidP="006977DC">
            <w:r w:rsidRPr="00D01B06">
              <w:t>1400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Přerov</w:t>
            </w:r>
          </w:p>
        </w:tc>
        <w:tc>
          <w:tcPr>
            <w:tcW w:w="1833" w:type="dxa"/>
          </w:tcPr>
          <w:p w:rsidR="00D01B06" w:rsidRPr="00D01B06" w:rsidRDefault="00D01B06" w:rsidP="006977DC">
            <w:r w:rsidRPr="00D01B06">
              <w:t>EPZ Sever</w:t>
            </w:r>
          </w:p>
        </w:tc>
        <w:tc>
          <w:tcPr>
            <w:tcW w:w="1833" w:type="dxa"/>
          </w:tcPr>
          <w:p w:rsidR="00D01B06" w:rsidRPr="00D01B06" w:rsidRDefault="00D01B06" w:rsidP="006977DC">
            <w:r w:rsidRPr="00D01B06">
              <w:t>5</w:t>
            </w:r>
          </w:p>
        </w:tc>
        <w:tc>
          <w:tcPr>
            <w:tcW w:w="1833" w:type="dxa"/>
          </w:tcPr>
          <w:p w:rsidR="00D01B06" w:rsidRPr="00D01B06" w:rsidRDefault="00D01B06" w:rsidP="006977DC">
            <w:r w:rsidRPr="00D01B06">
              <w:t>1650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Přerov</w:t>
            </w:r>
          </w:p>
        </w:tc>
        <w:tc>
          <w:tcPr>
            <w:tcW w:w="1833" w:type="dxa"/>
          </w:tcPr>
          <w:p w:rsidR="00D01B06" w:rsidRPr="00D01B06" w:rsidRDefault="00D01B06" w:rsidP="006977DC">
            <w:r w:rsidRPr="00D01B06">
              <w:t>EPZ Jih</w:t>
            </w:r>
          </w:p>
        </w:tc>
        <w:tc>
          <w:tcPr>
            <w:tcW w:w="1833" w:type="dxa"/>
          </w:tcPr>
          <w:p w:rsidR="00D01B06" w:rsidRPr="00D01B06" w:rsidRDefault="00D01B06" w:rsidP="006977DC">
            <w:r w:rsidRPr="00D01B06">
              <w:t>9</w:t>
            </w:r>
          </w:p>
        </w:tc>
        <w:tc>
          <w:tcPr>
            <w:tcW w:w="1833" w:type="dxa"/>
          </w:tcPr>
          <w:p w:rsidR="00D01B06" w:rsidRPr="00D01B06" w:rsidRDefault="00D01B06" w:rsidP="006977DC">
            <w:r w:rsidRPr="00D01B06">
              <w:t>1650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Valašské Meziříčí</w:t>
            </w:r>
          </w:p>
        </w:tc>
        <w:tc>
          <w:tcPr>
            <w:tcW w:w="1833" w:type="dxa"/>
          </w:tcPr>
          <w:p w:rsidR="00D01B06" w:rsidRPr="00D01B06" w:rsidRDefault="00D01B06" w:rsidP="006977DC">
            <w:r w:rsidRPr="00D01B06">
              <w:t>EPZ</w:t>
            </w:r>
          </w:p>
        </w:tc>
        <w:tc>
          <w:tcPr>
            <w:tcW w:w="1833" w:type="dxa"/>
          </w:tcPr>
          <w:p w:rsidR="00D01B06" w:rsidRPr="00D01B06" w:rsidRDefault="00D01B06" w:rsidP="006977DC">
            <w:r w:rsidRPr="00D01B06">
              <w:t>4</w:t>
            </w:r>
          </w:p>
        </w:tc>
        <w:tc>
          <w:tcPr>
            <w:tcW w:w="1833" w:type="dxa"/>
          </w:tcPr>
          <w:p w:rsidR="00D01B06" w:rsidRPr="00D01B06" w:rsidRDefault="00D01B06" w:rsidP="006977DC">
            <w:r w:rsidRPr="00D01B06">
              <w:t>1320</w:t>
            </w:r>
          </w:p>
        </w:tc>
        <w:tc>
          <w:tcPr>
            <w:tcW w:w="1834" w:type="dxa"/>
          </w:tcPr>
          <w:p w:rsidR="00D01B06" w:rsidRPr="00D01B06" w:rsidRDefault="00D01B06" w:rsidP="006977DC">
            <w:r w:rsidRPr="00D01B06">
              <w:t xml:space="preserve"> </w:t>
            </w:r>
          </w:p>
        </w:tc>
      </w:tr>
      <w:tr w:rsidR="00D01B06" w:rsidRPr="00D01B06" w:rsidTr="00D01B06">
        <w:tc>
          <w:tcPr>
            <w:tcW w:w="1833" w:type="dxa"/>
          </w:tcPr>
          <w:p w:rsidR="00D01B06" w:rsidRPr="00D01B06" w:rsidRDefault="00D01B06" w:rsidP="006977DC">
            <w:r w:rsidRPr="00D01B06">
              <w:t>Vsetín</w:t>
            </w:r>
          </w:p>
        </w:tc>
        <w:tc>
          <w:tcPr>
            <w:tcW w:w="1833" w:type="dxa"/>
          </w:tcPr>
          <w:p w:rsidR="00D01B06" w:rsidRPr="00D01B06" w:rsidRDefault="00D01B06" w:rsidP="006977DC">
            <w:r w:rsidRPr="00D01B06">
              <w:t>EPZ</w:t>
            </w:r>
          </w:p>
        </w:tc>
        <w:tc>
          <w:tcPr>
            <w:tcW w:w="1833" w:type="dxa"/>
          </w:tcPr>
          <w:p w:rsidR="00D01B06" w:rsidRPr="00D01B06" w:rsidRDefault="00D01B06" w:rsidP="006977DC">
            <w:r w:rsidRPr="00D01B06">
              <w:t>4</w:t>
            </w:r>
          </w:p>
        </w:tc>
        <w:tc>
          <w:tcPr>
            <w:tcW w:w="1833" w:type="dxa"/>
          </w:tcPr>
          <w:p w:rsidR="00D01B06" w:rsidRPr="00D01B06" w:rsidRDefault="00D01B06" w:rsidP="006977DC">
            <w:r w:rsidRPr="00D01B06">
              <w:t>1400</w:t>
            </w:r>
          </w:p>
        </w:tc>
        <w:tc>
          <w:tcPr>
            <w:tcW w:w="1834" w:type="dxa"/>
          </w:tcPr>
          <w:p w:rsidR="00D01B06" w:rsidRPr="00D01B06" w:rsidRDefault="00D01B06" w:rsidP="006977DC"/>
        </w:tc>
      </w:tr>
    </w:tbl>
    <w:p w:rsidR="00482543" w:rsidRDefault="00482543">
      <w:r>
        <w:br w:type="page"/>
      </w:r>
    </w:p>
    <w:p w:rsidR="00482543" w:rsidRDefault="009F4D27" w:rsidP="009F4D27">
      <w:pPr>
        <w:pStyle w:val="Nadpis1"/>
        <w:ind w:left="720"/>
      </w:pPr>
      <w:bookmarkStart w:id="17" w:name="_Toc456955336"/>
      <w:r>
        <w:lastRenderedPageBreak/>
        <w:t xml:space="preserve">2.5 </w:t>
      </w:r>
      <w:r w:rsidRPr="009F4D27">
        <w:t>Stávající  trakční vedení</w:t>
      </w:r>
      <w:bookmarkEnd w:id="17"/>
    </w:p>
    <w:p w:rsidR="000954F7" w:rsidRPr="000954F7" w:rsidRDefault="000954F7" w:rsidP="000954F7"/>
    <w:p w:rsidR="0039613D" w:rsidRDefault="0039613D" w:rsidP="0039613D">
      <w:r>
        <w:t xml:space="preserve">V této kapitole je uveden popis stávajících trakčních vedení tratí elektrizovaných stejnosměrnou trakční soustavou DC 3kV. </w:t>
      </w:r>
    </w:p>
    <w:p w:rsidR="0039613D" w:rsidRDefault="0039613D" w:rsidP="0039613D">
      <w:r>
        <w:t>1.1.1.</w:t>
      </w:r>
      <w:r>
        <w:tab/>
        <w:t>Uvedení elektrizovaných tratí do provozu bylo v letech:</w:t>
      </w:r>
    </w:p>
    <w:tbl>
      <w:tblPr>
        <w:tblStyle w:val="Mkatabulky"/>
        <w:tblW w:w="0" w:type="auto"/>
        <w:tblLook w:val="04A0" w:firstRow="1" w:lastRow="0" w:firstColumn="1" w:lastColumn="0" w:noHBand="0" w:noVBand="1"/>
      </w:tblPr>
      <w:tblGrid>
        <w:gridCol w:w="959"/>
        <w:gridCol w:w="8080"/>
      </w:tblGrid>
      <w:tr w:rsidR="000954F7" w:rsidRPr="000954F7" w:rsidTr="000954F7">
        <w:tc>
          <w:tcPr>
            <w:tcW w:w="959" w:type="dxa"/>
          </w:tcPr>
          <w:p w:rsidR="000954F7" w:rsidRPr="000954F7" w:rsidRDefault="000954F7" w:rsidP="006977DC">
            <w:r w:rsidRPr="000954F7">
              <w:t>Rok</w:t>
            </w:r>
          </w:p>
        </w:tc>
        <w:tc>
          <w:tcPr>
            <w:tcW w:w="8080" w:type="dxa"/>
          </w:tcPr>
          <w:p w:rsidR="000954F7" w:rsidRPr="000954F7" w:rsidRDefault="000954F7" w:rsidP="006977DC">
            <w:r w:rsidRPr="000954F7">
              <w:t>úsek trati</w:t>
            </w:r>
          </w:p>
        </w:tc>
      </w:tr>
      <w:tr w:rsidR="000954F7" w:rsidRPr="000954F7" w:rsidTr="000954F7">
        <w:tc>
          <w:tcPr>
            <w:tcW w:w="959" w:type="dxa"/>
          </w:tcPr>
          <w:p w:rsidR="000954F7" w:rsidRPr="000954F7" w:rsidRDefault="000954F7" w:rsidP="006977DC">
            <w:r w:rsidRPr="000954F7">
              <w:t>1957</w:t>
            </w:r>
          </w:p>
        </w:tc>
        <w:tc>
          <w:tcPr>
            <w:tcW w:w="8080" w:type="dxa"/>
          </w:tcPr>
          <w:p w:rsidR="000954F7" w:rsidRPr="000954F7" w:rsidRDefault="000954F7" w:rsidP="006977DC">
            <w:r w:rsidRPr="000954F7">
              <w:t>Praha – Třebovice</w:t>
            </w:r>
          </w:p>
        </w:tc>
      </w:tr>
      <w:tr w:rsidR="000954F7" w:rsidRPr="000954F7" w:rsidTr="000954F7">
        <w:tc>
          <w:tcPr>
            <w:tcW w:w="959" w:type="dxa"/>
          </w:tcPr>
          <w:p w:rsidR="000954F7" w:rsidRPr="000954F7" w:rsidRDefault="000954F7" w:rsidP="006977DC">
            <w:r w:rsidRPr="000954F7">
              <w:t>1958</w:t>
            </w:r>
          </w:p>
        </w:tc>
        <w:tc>
          <w:tcPr>
            <w:tcW w:w="8080" w:type="dxa"/>
          </w:tcPr>
          <w:p w:rsidR="000954F7" w:rsidRPr="000954F7" w:rsidRDefault="000954F7" w:rsidP="006977DC">
            <w:r w:rsidRPr="000954F7">
              <w:t>Třebovice – Olomouc</w:t>
            </w:r>
          </w:p>
        </w:tc>
      </w:tr>
      <w:tr w:rsidR="000954F7" w:rsidRPr="000954F7" w:rsidTr="000954F7">
        <w:tc>
          <w:tcPr>
            <w:tcW w:w="959" w:type="dxa"/>
          </w:tcPr>
          <w:p w:rsidR="000954F7" w:rsidRPr="000954F7" w:rsidRDefault="000954F7" w:rsidP="006977DC">
            <w:r w:rsidRPr="000954F7">
              <w:t>1959</w:t>
            </w:r>
          </w:p>
        </w:tc>
        <w:tc>
          <w:tcPr>
            <w:tcW w:w="8080" w:type="dxa"/>
          </w:tcPr>
          <w:p w:rsidR="000954F7" w:rsidRPr="000954F7" w:rsidRDefault="000954F7" w:rsidP="006977DC">
            <w:r w:rsidRPr="000954F7">
              <w:t>Kolín - Nymburk - Ústí n. Labem</w:t>
            </w:r>
          </w:p>
        </w:tc>
      </w:tr>
      <w:tr w:rsidR="000954F7" w:rsidRPr="000954F7" w:rsidTr="000954F7">
        <w:tc>
          <w:tcPr>
            <w:tcW w:w="959" w:type="dxa"/>
          </w:tcPr>
          <w:p w:rsidR="000954F7" w:rsidRPr="000954F7" w:rsidRDefault="000954F7" w:rsidP="006977DC">
            <w:r w:rsidRPr="000954F7">
              <w:t>1960</w:t>
            </w:r>
          </w:p>
        </w:tc>
        <w:tc>
          <w:tcPr>
            <w:tcW w:w="8080" w:type="dxa"/>
          </w:tcPr>
          <w:p w:rsidR="000954F7" w:rsidRPr="000954F7" w:rsidRDefault="000954F7" w:rsidP="006977DC">
            <w:r w:rsidRPr="000954F7">
              <w:t>Olomouc – Průchov</w:t>
            </w:r>
          </w:p>
        </w:tc>
      </w:tr>
      <w:tr w:rsidR="000954F7" w:rsidRPr="000954F7" w:rsidTr="000954F7">
        <w:tc>
          <w:tcPr>
            <w:tcW w:w="959" w:type="dxa"/>
          </w:tcPr>
          <w:p w:rsidR="000954F7" w:rsidRPr="000954F7" w:rsidRDefault="000954F7" w:rsidP="006977DC">
            <w:r w:rsidRPr="000954F7">
              <w:t>1961</w:t>
            </w:r>
          </w:p>
        </w:tc>
        <w:tc>
          <w:tcPr>
            <w:tcW w:w="8080" w:type="dxa"/>
          </w:tcPr>
          <w:p w:rsidR="000954F7" w:rsidRPr="000954F7" w:rsidRDefault="000954F7" w:rsidP="006977DC">
            <w:r w:rsidRPr="000954F7">
              <w:t>Poříčany – Nymburk</w:t>
            </w:r>
          </w:p>
        </w:tc>
      </w:tr>
      <w:tr w:rsidR="000954F7" w:rsidRPr="000954F7" w:rsidTr="000954F7">
        <w:tc>
          <w:tcPr>
            <w:tcW w:w="959" w:type="dxa"/>
          </w:tcPr>
          <w:p w:rsidR="000954F7" w:rsidRPr="000954F7" w:rsidRDefault="000954F7" w:rsidP="006977DC">
            <w:r w:rsidRPr="000954F7">
              <w:t>1962</w:t>
            </w:r>
          </w:p>
        </w:tc>
        <w:tc>
          <w:tcPr>
            <w:tcW w:w="8080" w:type="dxa"/>
          </w:tcPr>
          <w:p w:rsidR="000954F7" w:rsidRPr="000954F7" w:rsidRDefault="000954F7" w:rsidP="006977DC">
            <w:r w:rsidRPr="000954F7">
              <w:t>Harnice - Polanka, Praha Bubny - Bubeneč,</w:t>
            </w:r>
          </w:p>
        </w:tc>
      </w:tr>
      <w:tr w:rsidR="000954F7" w:rsidRPr="000954F7" w:rsidTr="000954F7">
        <w:tc>
          <w:tcPr>
            <w:tcW w:w="959" w:type="dxa"/>
          </w:tcPr>
          <w:p w:rsidR="000954F7" w:rsidRPr="000954F7" w:rsidRDefault="000954F7" w:rsidP="006977DC">
            <w:r w:rsidRPr="000954F7">
              <w:t>1963</w:t>
            </w:r>
          </w:p>
        </w:tc>
        <w:tc>
          <w:tcPr>
            <w:tcW w:w="8080" w:type="dxa"/>
          </w:tcPr>
          <w:p w:rsidR="000954F7" w:rsidRPr="000954F7" w:rsidRDefault="000954F7" w:rsidP="006977DC">
            <w:r w:rsidRPr="000954F7">
              <w:t>Ústí n. L. - Oldřichov - Most - Třebušice, Ústí - Děčín, Polanka – Petrovice,</w:t>
            </w:r>
          </w:p>
        </w:tc>
      </w:tr>
      <w:tr w:rsidR="000954F7" w:rsidRPr="000954F7" w:rsidTr="000954F7">
        <w:tc>
          <w:tcPr>
            <w:tcW w:w="959" w:type="dxa"/>
          </w:tcPr>
          <w:p w:rsidR="000954F7" w:rsidRPr="000954F7" w:rsidRDefault="000954F7" w:rsidP="006977DC">
            <w:r w:rsidRPr="000954F7">
              <w:t>1964</w:t>
            </w:r>
          </w:p>
        </w:tc>
        <w:tc>
          <w:tcPr>
            <w:tcW w:w="8080" w:type="dxa"/>
          </w:tcPr>
          <w:p w:rsidR="000954F7" w:rsidRPr="000954F7" w:rsidRDefault="000954F7" w:rsidP="006977DC">
            <w:r w:rsidRPr="000954F7">
              <w:t>Oldřichov - Louka u. L. – Most, Jablůnkov – Dětmarovice,</w:t>
            </w:r>
          </w:p>
        </w:tc>
      </w:tr>
      <w:tr w:rsidR="000954F7" w:rsidRPr="000954F7" w:rsidTr="000954F7">
        <w:tc>
          <w:tcPr>
            <w:tcW w:w="959" w:type="dxa"/>
          </w:tcPr>
          <w:p w:rsidR="000954F7" w:rsidRPr="000954F7" w:rsidRDefault="000954F7" w:rsidP="006977DC">
            <w:r w:rsidRPr="000954F7">
              <w:t>1965</w:t>
            </w:r>
          </w:p>
        </w:tc>
        <w:tc>
          <w:tcPr>
            <w:tcW w:w="8080" w:type="dxa"/>
          </w:tcPr>
          <w:p w:rsidR="000954F7" w:rsidRPr="000954F7" w:rsidRDefault="000954F7" w:rsidP="006977DC">
            <w:r w:rsidRPr="000954F7">
              <w:t>Ostrava Kunčice - Č. Těšín, Polanecká spojka, Kolín - Kutná Hora, V. Osek - Hradec Králové - Choceň, Hradec Král. - Pardubice, spojky Ústí n. L.</w:t>
            </w:r>
          </w:p>
        </w:tc>
      </w:tr>
      <w:tr w:rsidR="000954F7" w:rsidRPr="000954F7" w:rsidTr="000954F7">
        <w:tc>
          <w:tcPr>
            <w:tcW w:w="959" w:type="dxa"/>
          </w:tcPr>
          <w:p w:rsidR="000954F7" w:rsidRPr="000954F7" w:rsidRDefault="000954F7" w:rsidP="006977DC">
            <w:r w:rsidRPr="000954F7">
              <w:t>1966</w:t>
            </w:r>
          </w:p>
        </w:tc>
        <w:tc>
          <w:tcPr>
            <w:tcW w:w="8080" w:type="dxa"/>
          </w:tcPr>
          <w:p w:rsidR="000954F7" w:rsidRPr="000954F7" w:rsidRDefault="000954F7" w:rsidP="006977DC">
            <w:r w:rsidRPr="000954F7">
              <w:t>Č. Třebová - Mor.Lačnov, Pražská nádraží,</w:t>
            </w:r>
          </w:p>
        </w:tc>
      </w:tr>
      <w:tr w:rsidR="000954F7" w:rsidRPr="000954F7" w:rsidTr="000954F7">
        <w:tc>
          <w:tcPr>
            <w:tcW w:w="959" w:type="dxa"/>
          </w:tcPr>
          <w:p w:rsidR="000954F7" w:rsidRPr="000954F7" w:rsidRDefault="000954F7" w:rsidP="006977DC">
            <w:r w:rsidRPr="000954F7">
              <w:t>1967</w:t>
            </w:r>
          </w:p>
        </w:tc>
        <w:tc>
          <w:tcPr>
            <w:tcW w:w="8080" w:type="dxa"/>
          </w:tcPr>
          <w:p w:rsidR="000954F7" w:rsidRPr="000954F7" w:rsidRDefault="000954F7" w:rsidP="006977DC">
            <w:r w:rsidRPr="000954F7">
              <w:t>Trmice – Bílina,</w:t>
            </w:r>
          </w:p>
        </w:tc>
      </w:tr>
      <w:tr w:rsidR="000954F7" w:rsidRPr="000954F7" w:rsidTr="000954F7">
        <w:tc>
          <w:tcPr>
            <w:tcW w:w="959" w:type="dxa"/>
          </w:tcPr>
          <w:p w:rsidR="000954F7" w:rsidRPr="000954F7" w:rsidRDefault="000954F7" w:rsidP="006977DC">
            <w:r w:rsidRPr="000954F7">
              <w:t>1968</w:t>
            </w:r>
          </w:p>
        </w:tc>
        <w:tc>
          <w:tcPr>
            <w:tcW w:w="8080" w:type="dxa"/>
          </w:tcPr>
          <w:p w:rsidR="000954F7" w:rsidRPr="000954F7" w:rsidRDefault="000954F7" w:rsidP="006977DC">
            <w:r w:rsidRPr="000954F7">
              <w:t>Oldřichov - Bílina – Most,</w:t>
            </w:r>
          </w:p>
        </w:tc>
      </w:tr>
      <w:tr w:rsidR="000954F7" w:rsidRPr="000954F7" w:rsidTr="000954F7">
        <w:tc>
          <w:tcPr>
            <w:tcW w:w="959" w:type="dxa"/>
          </w:tcPr>
          <w:p w:rsidR="000954F7" w:rsidRPr="000954F7" w:rsidRDefault="000954F7" w:rsidP="006977DC">
            <w:r w:rsidRPr="000954F7">
              <w:t>1971</w:t>
            </w:r>
          </w:p>
        </w:tc>
        <w:tc>
          <w:tcPr>
            <w:tcW w:w="8080" w:type="dxa"/>
          </w:tcPr>
          <w:p w:rsidR="000954F7" w:rsidRPr="000954F7" w:rsidRDefault="000954F7" w:rsidP="006977DC">
            <w:r w:rsidRPr="000954F7">
              <w:t>Praha – Benešov,</w:t>
            </w:r>
          </w:p>
        </w:tc>
      </w:tr>
      <w:tr w:rsidR="000954F7" w:rsidRPr="000954F7" w:rsidTr="000954F7">
        <w:tc>
          <w:tcPr>
            <w:tcW w:w="959" w:type="dxa"/>
          </w:tcPr>
          <w:p w:rsidR="000954F7" w:rsidRPr="000954F7" w:rsidRDefault="000954F7" w:rsidP="006977DC">
            <w:r w:rsidRPr="000954F7">
              <w:t>1972</w:t>
            </w:r>
          </w:p>
        </w:tc>
        <w:tc>
          <w:tcPr>
            <w:tcW w:w="8080" w:type="dxa"/>
          </w:tcPr>
          <w:p w:rsidR="000954F7" w:rsidRPr="000954F7" w:rsidRDefault="000954F7" w:rsidP="006977DC">
            <w:r w:rsidRPr="000954F7">
              <w:t>Praha Hostivař – Malešice,</w:t>
            </w:r>
          </w:p>
        </w:tc>
      </w:tr>
      <w:tr w:rsidR="000954F7" w:rsidRPr="000954F7" w:rsidTr="000954F7">
        <w:tc>
          <w:tcPr>
            <w:tcW w:w="959" w:type="dxa"/>
          </w:tcPr>
          <w:p w:rsidR="000954F7" w:rsidRPr="000954F7" w:rsidRDefault="000954F7" w:rsidP="006977DC">
            <w:r w:rsidRPr="000954F7">
              <w:t>1973</w:t>
            </w:r>
          </w:p>
        </w:tc>
        <w:tc>
          <w:tcPr>
            <w:tcW w:w="8080" w:type="dxa"/>
          </w:tcPr>
          <w:p w:rsidR="000954F7" w:rsidRPr="000954F7" w:rsidRDefault="000954F7" w:rsidP="006977DC">
            <w:r w:rsidRPr="000954F7">
              <w:t>Praha Smíchov - Beroun, Vršovice – Krč</w:t>
            </w:r>
          </w:p>
        </w:tc>
      </w:tr>
      <w:tr w:rsidR="000954F7" w:rsidRPr="000954F7" w:rsidTr="000954F7">
        <w:tc>
          <w:tcPr>
            <w:tcW w:w="959" w:type="dxa"/>
          </w:tcPr>
          <w:p w:rsidR="000954F7" w:rsidRPr="000954F7" w:rsidRDefault="000954F7" w:rsidP="006977DC">
            <w:r w:rsidRPr="000954F7">
              <w:t>1976</w:t>
            </w:r>
          </w:p>
        </w:tc>
        <w:tc>
          <w:tcPr>
            <w:tcW w:w="8080" w:type="dxa"/>
          </w:tcPr>
          <w:p w:rsidR="000954F7" w:rsidRPr="000954F7" w:rsidRDefault="000954F7" w:rsidP="006977DC">
            <w:r w:rsidRPr="000954F7">
              <w:t>Praha Vysočany - Lysá n- L,</w:t>
            </w:r>
          </w:p>
        </w:tc>
      </w:tr>
      <w:tr w:rsidR="000954F7" w:rsidRPr="000954F7" w:rsidTr="000954F7">
        <w:tc>
          <w:tcPr>
            <w:tcW w:w="959" w:type="dxa"/>
          </w:tcPr>
          <w:p w:rsidR="000954F7" w:rsidRPr="000954F7" w:rsidRDefault="000954F7" w:rsidP="006977DC">
            <w:r w:rsidRPr="000954F7">
              <w:t>1979</w:t>
            </w:r>
          </w:p>
        </w:tc>
        <w:tc>
          <w:tcPr>
            <w:tcW w:w="8080" w:type="dxa"/>
          </w:tcPr>
          <w:p w:rsidR="000954F7" w:rsidRPr="000954F7" w:rsidRDefault="000954F7" w:rsidP="006977DC">
            <w:r w:rsidRPr="000954F7">
              <w:t>Vraňany - Ústí n. L.,</w:t>
            </w:r>
          </w:p>
        </w:tc>
      </w:tr>
      <w:tr w:rsidR="000954F7" w:rsidRPr="000954F7" w:rsidTr="000954F7">
        <w:tc>
          <w:tcPr>
            <w:tcW w:w="959" w:type="dxa"/>
          </w:tcPr>
          <w:p w:rsidR="000954F7" w:rsidRPr="000954F7" w:rsidRDefault="000954F7" w:rsidP="006977DC">
            <w:r w:rsidRPr="000954F7">
              <w:t>1980</w:t>
            </w:r>
          </w:p>
        </w:tc>
        <w:tc>
          <w:tcPr>
            <w:tcW w:w="8080" w:type="dxa"/>
          </w:tcPr>
          <w:p w:rsidR="000954F7" w:rsidRPr="000954F7" w:rsidRDefault="000954F7" w:rsidP="006977DC">
            <w:r w:rsidRPr="000954F7">
              <w:t>Holešovická přeložka,</w:t>
            </w:r>
          </w:p>
        </w:tc>
      </w:tr>
      <w:tr w:rsidR="000954F7" w:rsidRPr="000954F7" w:rsidTr="000954F7">
        <w:tc>
          <w:tcPr>
            <w:tcW w:w="959" w:type="dxa"/>
          </w:tcPr>
          <w:p w:rsidR="000954F7" w:rsidRPr="000954F7" w:rsidRDefault="000954F7" w:rsidP="006977DC">
            <w:r w:rsidRPr="000954F7">
              <w:t>1981</w:t>
            </w:r>
          </w:p>
        </w:tc>
        <w:tc>
          <w:tcPr>
            <w:tcW w:w="8080" w:type="dxa"/>
          </w:tcPr>
          <w:p w:rsidR="000954F7" w:rsidRPr="000954F7" w:rsidRDefault="000954F7" w:rsidP="006977DC">
            <w:r w:rsidRPr="000954F7">
              <w:t>Počerady - Zlatníky, Přerov –Hulín,</w:t>
            </w:r>
          </w:p>
        </w:tc>
      </w:tr>
      <w:tr w:rsidR="000954F7" w:rsidRPr="000954F7" w:rsidTr="000954F7">
        <w:tc>
          <w:tcPr>
            <w:tcW w:w="959" w:type="dxa"/>
          </w:tcPr>
          <w:p w:rsidR="000954F7" w:rsidRPr="000954F7" w:rsidRDefault="000954F7" w:rsidP="006977DC">
            <w:r w:rsidRPr="000954F7">
              <w:t>1982</w:t>
            </w:r>
          </w:p>
        </w:tc>
        <w:tc>
          <w:tcPr>
            <w:tcW w:w="8080" w:type="dxa"/>
          </w:tcPr>
          <w:p w:rsidR="000954F7" w:rsidRPr="000954F7" w:rsidRDefault="000954F7" w:rsidP="006977DC">
            <w:r w:rsidRPr="000954F7">
              <w:t>Ústí n. L - Teplice, Říkovice - Hulín, Ústí n. O – Letohrad,</w:t>
            </w:r>
          </w:p>
        </w:tc>
      </w:tr>
      <w:tr w:rsidR="000954F7" w:rsidRPr="000954F7" w:rsidTr="000954F7">
        <w:tc>
          <w:tcPr>
            <w:tcW w:w="959" w:type="dxa"/>
          </w:tcPr>
          <w:p w:rsidR="000954F7" w:rsidRPr="000954F7" w:rsidRDefault="000954F7" w:rsidP="006977DC">
            <w:r w:rsidRPr="000954F7">
              <w:t>1983</w:t>
            </w:r>
          </w:p>
        </w:tc>
        <w:tc>
          <w:tcPr>
            <w:tcW w:w="8080" w:type="dxa"/>
          </w:tcPr>
          <w:p w:rsidR="000954F7" w:rsidRPr="000954F7" w:rsidRDefault="000954F7" w:rsidP="006977DC">
            <w:r w:rsidRPr="000954F7">
              <w:t>Vraňany – Nelahozeves,</w:t>
            </w:r>
          </w:p>
        </w:tc>
      </w:tr>
      <w:tr w:rsidR="000954F7" w:rsidRPr="000954F7" w:rsidTr="000954F7">
        <w:tc>
          <w:tcPr>
            <w:tcW w:w="959" w:type="dxa"/>
          </w:tcPr>
          <w:p w:rsidR="000954F7" w:rsidRPr="000954F7" w:rsidRDefault="000954F7" w:rsidP="006977DC">
            <w:r w:rsidRPr="000954F7">
              <w:t>1999</w:t>
            </w:r>
          </w:p>
        </w:tc>
        <w:tc>
          <w:tcPr>
            <w:tcW w:w="8080" w:type="dxa"/>
          </w:tcPr>
          <w:p w:rsidR="000954F7" w:rsidRPr="000954F7" w:rsidRDefault="000954F7" w:rsidP="006977DC">
            <w:r w:rsidRPr="000954F7">
              <w:t>Svitavy –Česká Třebová</w:t>
            </w:r>
          </w:p>
        </w:tc>
      </w:tr>
      <w:tr w:rsidR="000954F7" w:rsidRPr="000954F7" w:rsidTr="000954F7">
        <w:tc>
          <w:tcPr>
            <w:tcW w:w="959" w:type="dxa"/>
          </w:tcPr>
          <w:p w:rsidR="000954F7" w:rsidRPr="000954F7" w:rsidRDefault="000954F7" w:rsidP="006977DC">
            <w:r w:rsidRPr="000954F7">
              <w:t>2007</w:t>
            </w:r>
          </w:p>
        </w:tc>
        <w:tc>
          <w:tcPr>
            <w:tcW w:w="8080" w:type="dxa"/>
          </w:tcPr>
          <w:p w:rsidR="000954F7" w:rsidRPr="000954F7" w:rsidRDefault="000954F7" w:rsidP="006977DC">
            <w:r w:rsidRPr="000954F7">
              <w:t>žst. Ostrava hlavní nádraží - žst Ostrava Kunčice, Ostrava Svinov-Opava východ,</w:t>
            </w:r>
          </w:p>
        </w:tc>
      </w:tr>
      <w:tr w:rsidR="000954F7" w:rsidRPr="000954F7" w:rsidTr="000954F7">
        <w:tc>
          <w:tcPr>
            <w:tcW w:w="959" w:type="dxa"/>
          </w:tcPr>
          <w:p w:rsidR="000954F7" w:rsidRPr="000954F7" w:rsidRDefault="000954F7" w:rsidP="006977DC">
            <w:r w:rsidRPr="000954F7">
              <w:t>2009</w:t>
            </w:r>
          </w:p>
        </w:tc>
        <w:tc>
          <w:tcPr>
            <w:tcW w:w="8080" w:type="dxa"/>
          </w:tcPr>
          <w:p w:rsidR="000954F7" w:rsidRPr="000954F7" w:rsidRDefault="000954F7" w:rsidP="006977DC">
            <w:r w:rsidRPr="000954F7">
              <w:t>Letohrad – Lichkov st.hr, Šumperk-Zábřeh na M.</w:t>
            </w:r>
          </w:p>
        </w:tc>
      </w:tr>
      <w:tr w:rsidR="000954F7" w:rsidRPr="000954F7" w:rsidTr="000954F7">
        <w:tc>
          <w:tcPr>
            <w:tcW w:w="959" w:type="dxa"/>
          </w:tcPr>
          <w:p w:rsidR="000954F7" w:rsidRPr="000954F7" w:rsidRDefault="000954F7" w:rsidP="006977DC">
            <w:r w:rsidRPr="000954F7">
              <w:t>2010</w:t>
            </w:r>
          </w:p>
        </w:tc>
        <w:tc>
          <w:tcPr>
            <w:tcW w:w="8080" w:type="dxa"/>
          </w:tcPr>
          <w:p w:rsidR="000954F7" w:rsidRPr="000954F7" w:rsidRDefault="000954F7" w:rsidP="006977DC">
            <w:r w:rsidRPr="000954F7">
              <w:t>Lysá n.L- Milovice,</w:t>
            </w:r>
          </w:p>
        </w:tc>
      </w:tr>
      <w:tr w:rsidR="000954F7" w:rsidRPr="000954F7" w:rsidTr="000954F7">
        <w:tc>
          <w:tcPr>
            <w:tcW w:w="959" w:type="dxa"/>
          </w:tcPr>
          <w:p w:rsidR="000954F7" w:rsidRPr="000954F7" w:rsidRDefault="000954F7" w:rsidP="006977DC">
            <w:r w:rsidRPr="000954F7">
              <w:t>2015</w:t>
            </w:r>
          </w:p>
        </w:tc>
        <w:tc>
          <w:tcPr>
            <w:tcW w:w="8080" w:type="dxa"/>
          </w:tcPr>
          <w:p w:rsidR="000954F7" w:rsidRPr="000954F7" w:rsidRDefault="000954F7" w:rsidP="006977DC">
            <w:r w:rsidRPr="000954F7">
              <w:t>Studénka - žst. Sedlnice- Letiště LJ (Mošnov)</w:t>
            </w:r>
          </w:p>
        </w:tc>
      </w:tr>
      <w:tr w:rsidR="000954F7" w:rsidRPr="000954F7" w:rsidTr="000954F7">
        <w:tc>
          <w:tcPr>
            <w:tcW w:w="959" w:type="dxa"/>
          </w:tcPr>
          <w:p w:rsidR="000954F7" w:rsidRPr="000954F7" w:rsidRDefault="000954F7" w:rsidP="006977DC">
            <w:r w:rsidRPr="000954F7">
              <w:t>2016</w:t>
            </w:r>
          </w:p>
        </w:tc>
        <w:tc>
          <w:tcPr>
            <w:tcW w:w="8080" w:type="dxa"/>
          </w:tcPr>
          <w:p w:rsidR="000954F7" w:rsidRPr="000954F7" w:rsidRDefault="000954F7" w:rsidP="006977DC">
            <w:r w:rsidRPr="000954F7">
              <w:t xml:space="preserve">Šumperk- Kouty (trať není v majetku SŽDC). </w:t>
            </w:r>
          </w:p>
        </w:tc>
      </w:tr>
    </w:tbl>
    <w:p w:rsidR="0039613D" w:rsidRDefault="0039613D" w:rsidP="0039613D">
      <w:r>
        <w:t>Od roku 1993 probíhaly modernizace tratí I..a II. železničního koridoru.</w:t>
      </w:r>
    </w:p>
    <w:p w:rsidR="0039613D" w:rsidRDefault="0039613D" w:rsidP="0039613D">
      <w:r>
        <w:t>V návaznosti na evropské rozdělení byly v České republice stanoveny trasy následujících  železničních koridorů :</w:t>
      </w:r>
    </w:p>
    <w:p w:rsidR="0039613D" w:rsidRDefault="0039613D" w:rsidP="0039613D">
      <w:r>
        <w:t>I. železniční koridor (Berlin - Dresden) - Děčín - Praha - Pardubice - Česká Třebová - Brno - Břeclav - (Wien / Bratislava - Budapest).</w:t>
      </w:r>
    </w:p>
    <w:p w:rsidR="0039613D" w:rsidRDefault="0039613D" w:rsidP="0039613D">
      <w:r>
        <w:t xml:space="preserve">II. železniční koridor (Gdaňsk - Warzsawa - Katowice) - Petrovice u Karviné - Ostrava - Přerov - Břeclav; odbočná větev Přerov - Olomouc - Česká Třebová. </w:t>
      </w:r>
    </w:p>
    <w:p w:rsidR="0039613D" w:rsidRDefault="0039613D" w:rsidP="0039613D">
      <w:r>
        <w:lastRenderedPageBreak/>
        <w:t>III. železniční koridor (Le Havre - Paris - Frankfurt a.M.) - Cheb - Plzeň - Praha - Ostrava - (Žilina - Košice - Lvov); odbočná větev Plzeň - Domažlice - (Nürnberg).</w:t>
      </w:r>
    </w:p>
    <w:p w:rsidR="0039613D" w:rsidRDefault="0039613D" w:rsidP="0039613D">
      <w:r>
        <w:t xml:space="preserve">IV. železniční koridor (Stockholm - Dresden) - Děčín - Praha - Tábor - Veselí nad Lužnicí - České Budějovice - Horní Dvořiště - (Linz - Salzburg - Ljubljana - Rijeka – Zagreb. </w:t>
      </w:r>
    </w:p>
    <w:p w:rsidR="0039613D" w:rsidRDefault="0039613D" w:rsidP="0039613D">
      <w:r>
        <w:t>Modernizace I. železničního koridoru Děčín - Praha - Břeclav s výjimkou železničních uzlů Ústí nad Labem, Praha, Kolín, Pardubice, Česká Třebová, Brno a Břeclav byla ukončena v říjnu 2004. Modernizace  II. železničního koridoru Břeclav - Přerov - Petrovice u Karviné s výjimkou železničních uzlů byla ukončena v červnu 2004.</w:t>
      </w:r>
    </w:p>
    <w:p w:rsidR="0039613D" w:rsidRDefault="0039613D" w:rsidP="0039613D">
      <w:r>
        <w:t>Základní parametry pro optimalizaci a modernizaci tranzitních železničních koridorů jsou v podstatě shodné, tj. pro modernizaci stávajících železničních tratí je to rychlost 160 km/h (podle Dohody AGC 120 km/h), prostorová průchodnost UIC GB, třída zatížení D4 UIC (22,5 t/nápravu). Dohoda AGC však umožňuje pro modernizaci stávajících tratí u některých traťových úseků, kde by byla změna jejich trasování příliš obtížná, finančně velmi náročná a někdy dokonce nemožná, nedodržení těchto parametrů. Z tohoto důvodu není v některých úsecích dosaženo rychlosti 160 km/h.</w:t>
      </w:r>
    </w:p>
    <w:p w:rsidR="0039613D" w:rsidRDefault="0039613D" w:rsidP="0039613D">
      <w:r>
        <w:t>Modernizace a optimalizace tratí a plnění TSI subsystému energie trakčních vedení bylo v projektových dokumentacích řešeno od roku 2008 s ohledem na směrnici Evropského parlamentu a Rady 2008/57/ES ze dne 17. června 2008 i když</w:t>
      </w:r>
      <w:r w:rsidR="00C256BA">
        <w:t xml:space="preserve"> vlastní pravidla prověřování s</w:t>
      </w:r>
      <w:r>
        <w:t>hody pro konvenční tratě byly určeny rozhodnutím komise ze dne 26. dubna 2011 o technické specifikaci pro interoperabilitu subsystému „Energie“ transevropského konvenčního železničního systému (2011/274/EU) s odvoláním na rozhodnutí Komise 2010/713/EU ze dne 9. listopadu 2010. Z uvedeného projektant předpokládá, že stavby</w:t>
      </w:r>
      <w:r w:rsidR="00C256BA">
        <w:t>,</w:t>
      </w:r>
      <w:r>
        <w:t xml:space="preserve"> které končily v roce 2011 by v subsystému energie /Trakční vedení/ měly mít doloženy doklady o posuzování shody použitých technických specifikací.</w:t>
      </w:r>
    </w:p>
    <w:p w:rsidR="0039613D" w:rsidRDefault="0039613D" w:rsidP="0039613D">
      <w:r>
        <w:t>1.1.2.</w:t>
      </w:r>
      <w:r>
        <w:tab/>
      </w:r>
      <w:r>
        <w:tab/>
        <w:t xml:space="preserve">Popis trakčních vedení stejnosměrné proudové soustavy DC 3kV </w:t>
      </w:r>
    </w:p>
    <w:p w:rsidR="0039613D" w:rsidRDefault="0039613D" w:rsidP="0039613D">
      <w:r>
        <w:t xml:space="preserve">V České republice </w:t>
      </w:r>
      <w:r w:rsidR="00C256BA">
        <w:t xml:space="preserve">je trakční vedení </w:t>
      </w:r>
      <w:r>
        <w:t xml:space="preserve">nově  realizováno podle Vzorové dokumentace sestavy „J“ a jejich doplňků. Vzorová dokumentace definuje jak stavební tak montážní část trakčního vedení včetně pomůcek pro návrh. Základní parametry trakčního vedení jsou určeny normami ČSN EN 50 119ed.2, ČS 34 1500 ed.2, ČSN 34 1530ed.2 a vzorovou dokumentací. Trakční vedení má tyto základní parametry: </w:t>
      </w:r>
    </w:p>
    <w:p w:rsidR="0039613D" w:rsidRDefault="0039613D" w:rsidP="0039613D">
      <w:r>
        <w:t>Výška trolejového drátu :</w:t>
      </w:r>
      <w:r>
        <w:tab/>
        <w:t>5,50m nad TK</w:t>
      </w:r>
    </w:p>
    <w:p w:rsidR="0039613D" w:rsidRDefault="0039613D" w:rsidP="0039613D">
      <w:r>
        <w:t>Klikatost v přímé :</w:t>
      </w:r>
      <w:r>
        <w:tab/>
      </w:r>
      <w:r>
        <w:tab/>
        <w:t>25 cm</w:t>
      </w:r>
    </w:p>
    <w:p w:rsidR="0039613D" w:rsidRDefault="0039613D" w:rsidP="0039613D">
      <w:r>
        <w:t>Klikatost v oblouku :</w:t>
      </w:r>
      <w:r>
        <w:tab/>
      </w:r>
      <w:r>
        <w:tab/>
        <w:t>35 cm</w:t>
      </w:r>
    </w:p>
    <w:p w:rsidR="0039613D" w:rsidRDefault="0039613D" w:rsidP="0039613D">
      <w:r>
        <w:t>Výška sestavy v přímé :</w:t>
      </w:r>
      <w:r>
        <w:tab/>
        <w:t>1500 mm</w:t>
      </w:r>
    </w:p>
    <w:p w:rsidR="0039613D" w:rsidRDefault="0039613D" w:rsidP="0039613D">
      <w:r>
        <w:t>Délka kotevního úseku :</w:t>
      </w:r>
      <w:r>
        <w:tab/>
        <w:t>do 1400m (dle směrových parametrů tratě)</w:t>
      </w:r>
    </w:p>
    <w:p w:rsidR="0039613D" w:rsidRDefault="0039613D" w:rsidP="0039613D">
      <w:r>
        <w:t xml:space="preserve">Teplotní kompenzace : </w:t>
      </w:r>
      <w:r>
        <w:tab/>
        <w:t>troleje i nosného lana kladkostroji se závažími</w:t>
      </w:r>
    </w:p>
    <w:p w:rsidR="0039613D" w:rsidRDefault="0039613D" w:rsidP="0039613D">
      <w:r>
        <w:t>Hlavní sestavu tvoří :</w:t>
      </w:r>
      <w:r>
        <w:tab/>
      </w:r>
    </w:p>
    <w:p w:rsidR="0039613D" w:rsidRDefault="0039613D" w:rsidP="00391068">
      <w:pPr>
        <w:ind w:firstLine="708"/>
      </w:pPr>
      <w:r>
        <w:lastRenderedPageBreak/>
        <w:t>Trolejový drát 150mm2 Cu s tahem 15kN</w:t>
      </w:r>
    </w:p>
    <w:p w:rsidR="0039613D" w:rsidRDefault="0039613D" w:rsidP="00391068">
      <w:pPr>
        <w:ind w:firstLine="708"/>
      </w:pPr>
      <w:r>
        <w:t>Nosné lano 120mm2 Cu s tahem 15kN</w:t>
      </w:r>
    </w:p>
    <w:p w:rsidR="0039613D" w:rsidRDefault="0039613D" w:rsidP="00391068">
      <w:pPr>
        <w:ind w:firstLine="708"/>
      </w:pPr>
      <w:r>
        <w:t xml:space="preserve">Laníčko 10mm2 Cu, od roku 2011 je z 10mm2 Bz </w:t>
      </w:r>
    </w:p>
    <w:p w:rsidR="0039613D" w:rsidRDefault="0039613D" w:rsidP="00391068">
      <w:pPr>
        <w:ind w:firstLine="708"/>
      </w:pPr>
      <w:r>
        <w:t>Přidavné lano 50mm2 Bz s tahem 2,8kN</w:t>
      </w:r>
    </w:p>
    <w:p w:rsidR="0039613D" w:rsidRDefault="0039613D" w:rsidP="00391068">
      <w:pPr>
        <w:ind w:firstLine="708"/>
      </w:pPr>
      <w:r>
        <w:t>Výběhy ke kotvení lano 70mm2 Bz</w:t>
      </w:r>
    </w:p>
    <w:p w:rsidR="0039613D" w:rsidRDefault="0039613D" w:rsidP="00391068">
      <w:pPr>
        <w:ind w:firstLine="708"/>
      </w:pPr>
      <w:r>
        <w:t xml:space="preserve">Zesilovací vedení jedno nebo dvě lana 120mm2 Cu </w:t>
      </w:r>
    </w:p>
    <w:p w:rsidR="0039613D" w:rsidRDefault="0039613D" w:rsidP="0039613D">
      <w:r>
        <w:t>Hlavní sestava se používá v traťových kolejích a v hlavních kolejí dopraven, případně tam, kde je potřebný větší průřez vedení.</w:t>
      </w:r>
    </w:p>
    <w:p w:rsidR="0039613D" w:rsidRDefault="0039613D" w:rsidP="0039613D">
      <w:r>
        <w:t>Vedlejší sestava je tvořena :</w:t>
      </w:r>
      <w:r>
        <w:tab/>
      </w:r>
    </w:p>
    <w:p w:rsidR="0039613D" w:rsidRDefault="0039613D" w:rsidP="00391068">
      <w:pPr>
        <w:ind w:firstLine="708"/>
      </w:pPr>
      <w:r>
        <w:t>Trolejový drát 100mm2 Cu s tahem 10kN</w:t>
      </w:r>
    </w:p>
    <w:p w:rsidR="0039613D" w:rsidRDefault="0039613D" w:rsidP="00391068">
      <w:pPr>
        <w:ind w:firstLine="708"/>
      </w:pPr>
      <w:r>
        <w:t>Nosné lano 50mm2 Bz s tahem 10kN</w:t>
      </w:r>
    </w:p>
    <w:p w:rsidR="0039613D" w:rsidRDefault="0039613D" w:rsidP="00391068">
      <w:pPr>
        <w:ind w:firstLine="708"/>
      </w:pPr>
      <w:r>
        <w:t xml:space="preserve">Laníčko 10mm2 Cu, od roku 2011 je z 10mm2 Bz </w:t>
      </w:r>
    </w:p>
    <w:p w:rsidR="0039613D" w:rsidRDefault="0039613D" w:rsidP="00391068">
      <w:pPr>
        <w:ind w:firstLine="708"/>
      </w:pPr>
      <w:r>
        <w:t>Výběhy ke kotvení lano 50mm2 Bz</w:t>
      </w:r>
    </w:p>
    <w:p w:rsidR="0039613D" w:rsidRDefault="0039613D" w:rsidP="00391068">
      <w:pPr>
        <w:ind w:firstLine="708"/>
      </w:pPr>
      <w:r>
        <w:t>Vedlejší sestava se používá na vedlejších kolejích dopraven a na vlečkách.</w:t>
      </w:r>
    </w:p>
    <w:p w:rsidR="0039613D" w:rsidRDefault="0039613D" w:rsidP="0039613D">
      <w:r>
        <w:tab/>
        <w:t xml:space="preserve">Trakční vedení je zavěšeno na šikmých izolovaných konzolách nebo bránových konstrukcích se směrovými lany nebo svislými izolovanými konzolami. Základy stožárů jsou většinou monolitické betonové se svorníkovými koši, svorníky, případně pro vetknuté stožáry mezi kolejemi s roztečí os kolejí menší než 5m. Stožáry se používají dle umístění a typu zavěšení trakčního vedení. </w:t>
      </w:r>
    </w:p>
    <w:p w:rsidR="00391068" w:rsidRDefault="00391068" w:rsidP="0039613D">
      <w:r>
        <w:rPr>
          <w:noProof/>
        </w:rPr>
        <w:drawing>
          <wp:inline distT="0" distB="0" distL="0" distR="0" wp14:anchorId="4DC1810C" wp14:editId="13809449">
            <wp:extent cx="5123815" cy="2018665"/>
            <wp:effectExtent l="0" t="0" r="635" b="63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3815" cy="2018665"/>
                    </a:xfrm>
                    <a:prstGeom prst="rect">
                      <a:avLst/>
                    </a:prstGeom>
                    <a:noFill/>
                    <a:ln>
                      <a:noFill/>
                    </a:ln>
                  </pic:spPr>
                </pic:pic>
              </a:graphicData>
            </a:graphic>
          </wp:inline>
        </w:drawing>
      </w:r>
    </w:p>
    <w:p w:rsidR="0039613D" w:rsidRDefault="0039613D" w:rsidP="0039613D">
      <w:r>
        <w:t xml:space="preserve"> </w:t>
      </w:r>
    </w:p>
    <w:p w:rsidR="0039613D" w:rsidRPr="003658F0" w:rsidRDefault="0039613D" w:rsidP="0039613D">
      <w:pPr>
        <w:rPr>
          <w:color w:val="FF0000"/>
          <w:sz w:val="20"/>
        </w:rPr>
      </w:pPr>
      <w:r>
        <w:rPr>
          <w:noProof/>
        </w:rPr>
        <w:lastRenderedPageBreak/>
        <mc:AlternateContent>
          <mc:Choice Requires="wps">
            <w:drawing>
              <wp:anchor distT="0" distB="0" distL="114300" distR="114300" simplePos="0" relativeHeight="251659264" behindDoc="0" locked="0" layoutInCell="1" allowOverlap="1" wp14:anchorId="46C56FB6" wp14:editId="1F5B85FE">
                <wp:simplePos x="0" y="0"/>
                <wp:positionH relativeFrom="column">
                  <wp:posOffset>3871595</wp:posOffset>
                </wp:positionH>
                <wp:positionV relativeFrom="paragraph">
                  <wp:posOffset>1688465</wp:posOffset>
                </wp:positionV>
                <wp:extent cx="2239010" cy="534035"/>
                <wp:effectExtent l="0" t="0" r="0" b="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9010" cy="534035"/>
                        </a:xfrm>
                        <a:prstGeom prst="rect">
                          <a:avLst/>
                        </a:prstGeom>
                        <a:solidFill>
                          <a:srgbClr val="FFFFFF"/>
                        </a:solidFill>
                        <a:ln w="9525">
                          <a:solidFill>
                            <a:srgbClr val="000000"/>
                          </a:solidFill>
                          <a:miter lim="800000"/>
                          <a:headEnd/>
                          <a:tailEnd/>
                        </a:ln>
                      </wps:spPr>
                      <wps:txbx>
                        <w:txbxContent>
                          <w:p w:rsidR="00D61441" w:rsidRDefault="00D61441" w:rsidP="0039613D">
                            <w:pPr>
                              <w:jc w:val="center"/>
                            </w:pPr>
                            <w:r>
                              <w:t>Nosný stožár s šikmou izolovanou konzolou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2" o:spid="_x0000_s1026" type="#_x0000_t202" style="position:absolute;margin-left:304.85pt;margin-top:132.95pt;width:176.3pt;height:4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">
                <v:textbox>
                  <w:txbxContent>
                    <w:p w:rsidR="00D61441" w:rsidRDefault="00D61441" w:rsidP="0039613D">
                      <w:pPr>
                        <w:jc w:val="center"/>
                      </w:pPr>
                      <w:r>
                        <w:t>Nosný stožár s šikmou izolovanou konzolou</w:t>
                      </w:r>
                    </w:p>
                  </w:txbxContent>
                </v:textbox>
              </v:shape>
            </w:pict>
          </mc:Fallback>
        </mc:AlternateContent>
      </w:r>
      <w:r>
        <w:rPr>
          <w:noProof/>
          <w:color w:val="FF0000"/>
          <w:sz w:val="20"/>
        </w:rPr>
        <w:drawing>
          <wp:inline distT="0" distB="0" distL="0" distR="0" wp14:anchorId="153011D4" wp14:editId="7028C077">
            <wp:extent cx="3597215" cy="4460719"/>
            <wp:effectExtent l="0" t="0" r="3810" b="0"/>
            <wp:docPr id="10" name="Obrázek 10" descr="Vzorové stožáry-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zorové stožáry-Mode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7262" cy="4460777"/>
                    </a:xfrm>
                    <a:prstGeom prst="rect">
                      <a:avLst/>
                    </a:prstGeom>
                    <a:noFill/>
                    <a:ln>
                      <a:noFill/>
                    </a:ln>
                  </pic:spPr>
                </pic:pic>
              </a:graphicData>
            </a:graphic>
          </wp:inline>
        </w:drawing>
      </w:r>
    </w:p>
    <w:p w:rsidR="0039613D" w:rsidRPr="006F39E8" w:rsidRDefault="0039613D" w:rsidP="0039613D">
      <w:pPr>
        <w:rPr>
          <w:color w:val="FF0000"/>
        </w:rPr>
      </w:pPr>
      <w:r>
        <w:rPr>
          <w:noProof/>
        </w:rPr>
        <mc:AlternateContent>
          <mc:Choice Requires="wps">
            <w:drawing>
              <wp:anchor distT="0" distB="0" distL="114300" distR="114300" simplePos="0" relativeHeight="251660288" behindDoc="0" locked="0" layoutInCell="1" allowOverlap="1" wp14:anchorId="666C75E3" wp14:editId="69F36B71">
                <wp:simplePos x="0" y="0"/>
                <wp:positionH relativeFrom="column">
                  <wp:posOffset>1557655</wp:posOffset>
                </wp:positionH>
                <wp:positionV relativeFrom="paragraph">
                  <wp:posOffset>3136373</wp:posOffset>
                </wp:positionV>
                <wp:extent cx="2819400" cy="534035"/>
                <wp:effectExtent l="0" t="0" r="19050" b="1841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534035"/>
                        </a:xfrm>
                        <a:prstGeom prst="rect">
                          <a:avLst/>
                        </a:prstGeom>
                        <a:solidFill>
                          <a:srgbClr val="FFFFFF"/>
                        </a:solidFill>
                        <a:ln w="9525">
                          <a:solidFill>
                            <a:srgbClr val="000000"/>
                          </a:solidFill>
                          <a:miter lim="800000"/>
                          <a:headEnd/>
                          <a:tailEnd/>
                        </a:ln>
                      </wps:spPr>
                      <wps:txbx>
                        <w:txbxContent>
                          <w:p w:rsidR="00D61441" w:rsidRDefault="00D61441" w:rsidP="0039613D">
                            <w:pPr>
                              <w:jc w:val="center"/>
                            </w:pPr>
                            <w:r>
                              <w:t>Příhradové ocelové stožáry s nosnou bránou a směrovým lanem,lanem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27" type="#_x0000_t202" style="position:absolute;margin-left:122.65pt;margin-top:246.95pt;width:222pt;height:4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">
                <v:textbox>
                  <w:txbxContent>
                    <w:p w:rsidR="00D61441" w:rsidRDefault="00D61441" w:rsidP="0039613D">
                      <w:pPr>
                        <w:jc w:val="center"/>
                      </w:pPr>
                      <w:r>
                        <w:t xml:space="preserve">Příhradové ocelové stožáry s nosnou bránou a směrovým </w:t>
                      </w:r>
                      <w:proofErr w:type="spellStart"/>
                      <w:proofErr w:type="gramStart"/>
                      <w:r>
                        <w:t>lanem,lanem</w:t>
                      </w:r>
                      <w:proofErr w:type="spellEnd"/>
                      <w:proofErr w:type="gramEnd"/>
                    </w:p>
                  </w:txbxContent>
                </v:textbox>
              </v:shape>
            </w:pict>
          </mc:Fallback>
        </mc:AlternateContent>
      </w:r>
      <w:r>
        <w:rPr>
          <w:noProof/>
          <w:color w:val="FF0000"/>
        </w:rPr>
        <w:drawing>
          <wp:inline distT="0" distB="0" distL="0" distR="0" wp14:anchorId="3A6DB00F" wp14:editId="1D07F968">
            <wp:extent cx="5451894" cy="3383893"/>
            <wp:effectExtent l="0" t="0" r="0" b="7620"/>
            <wp:docPr id="9" name="Obrázek 9" descr="Vzorové stožá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zorové stožár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51814" cy="3383844"/>
                    </a:xfrm>
                    <a:prstGeom prst="rect">
                      <a:avLst/>
                    </a:prstGeom>
                    <a:noFill/>
                    <a:ln>
                      <a:noFill/>
                    </a:ln>
                  </pic:spPr>
                </pic:pic>
              </a:graphicData>
            </a:graphic>
          </wp:inline>
        </w:drawing>
      </w:r>
    </w:p>
    <w:p w:rsidR="009F4D27" w:rsidRDefault="0039613D" w:rsidP="009F4D27">
      <w:r>
        <w:tab/>
      </w:r>
      <w:bookmarkStart w:id="18" w:name="_GoBack"/>
      <w:bookmarkEnd w:id="18"/>
    </w:p>
    <w:sectPr w:rsidR="009F4D27" w:rsidSect="004D1A93">
      <w:headerReference w:type="default" r:id="rId12"/>
      <w:footerReference w:type="default" r:id="rId13"/>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CAF" w:rsidRDefault="00AA3CAF" w:rsidP="00861D12">
      <w:pPr>
        <w:spacing w:after="0" w:line="240" w:lineRule="auto"/>
      </w:pPr>
      <w:r>
        <w:separator/>
      </w:r>
    </w:p>
  </w:endnote>
  <w:endnote w:type="continuationSeparator" w:id="0">
    <w:p w:rsidR="00AA3CAF" w:rsidRDefault="00AA3CAF" w:rsidP="0086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4434"/>
      <w:docPartObj>
        <w:docPartGallery w:val="Page Numbers (Bottom of Page)"/>
        <w:docPartUnique/>
      </w:docPartObj>
    </w:sdtPr>
    <w:sdtEndPr/>
    <w:sdtContent>
      <w:p w:rsidR="00D61441" w:rsidRDefault="00D61441">
        <w:pPr>
          <w:pStyle w:val="Zpat"/>
          <w:jc w:val="center"/>
        </w:pPr>
        <w:r>
          <w:fldChar w:fldCharType="begin"/>
        </w:r>
        <w:r>
          <w:instrText xml:space="preserve"> PAGE   \* MERGEFORMAT </w:instrText>
        </w:r>
        <w:r>
          <w:fldChar w:fldCharType="separate"/>
        </w:r>
        <w:r w:rsidR="006071BA">
          <w:rPr>
            <w:noProof/>
          </w:rPr>
          <w:t>26</w:t>
        </w:r>
        <w:r>
          <w:rPr>
            <w:noProof/>
          </w:rPr>
          <w:fldChar w:fldCharType="end"/>
        </w:r>
      </w:p>
    </w:sdtContent>
  </w:sdt>
  <w:p w:rsidR="00D61441" w:rsidRDefault="00D614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CAF" w:rsidRDefault="00AA3CAF" w:rsidP="00861D12">
      <w:pPr>
        <w:spacing w:after="0" w:line="240" w:lineRule="auto"/>
      </w:pPr>
      <w:r>
        <w:separator/>
      </w:r>
    </w:p>
  </w:footnote>
  <w:footnote w:type="continuationSeparator" w:id="0">
    <w:p w:rsidR="00AA3CAF" w:rsidRDefault="00AA3CAF" w:rsidP="00861D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441" w:rsidRDefault="00D61441" w:rsidP="004D1A93">
    <w:pPr>
      <w:pStyle w:val="Zhlav"/>
    </w:pPr>
    <w:r>
      <w:rPr>
        <w:noProof/>
      </w:rPr>
      <w:drawing>
        <wp:anchor distT="0" distB="0" distL="114300" distR="114300" simplePos="0" relativeHeight="251661312" behindDoc="0" locked="0" layoutInCell="1" allowOverlap="1" wp14:anchorId="46377906" wp14:editId="592AA2E3">
          <wp:simplePos x="0" y="0"/>
          <wp:positionH relativeFrom="margin">
            <wp:posOffset>4215765</wp:posOffset>
          </wp:positionH>
          <wp:positionV relativeFrom="margin">
            <wp:posOffset>-859155</wp:posOffset>
          </wp:positionV>
          <wp:extent cx="1871980" cy="311785"/>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980" cy="311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53B7B1C9" wp14:editId="492C4542">
              <wp:simplePos x="0" y="0"/>
              <wp:positionH relativeFrom="page">
                <wp:posOffset>838200</wp:posOffset>
              </wp:positionH>
              <wp:positionV relativeFrom="page">
                <wp:posOffset>840105</wp:posOffset>
              </wp:positionV>
              <wp:extent cx="2915920" cy="0"/>
              <wp:effectExtent l="0" t="0" r="0" b="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5920" cy="0"/>
                      </a:xfrm>
                      <a:prstGeom prst="straightConnector1">
                        <a:avLst/>
                      </a:prstGeom>
                      <a:noFill/>
                      <a:ln w="3175">
                        <a:solidFill>
                          <a:srgbClr val="2E44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2" o:spid="_x0000_s1026" type="#_x0000_t32" style="position:absolute;margin-left:66pt;margin-top:66.15pt;width:229.6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" strokecolor="#2e448e" strokeweight=".25pt">
              <w10:wrap anchorx="page" anchory="page"/>
            </v:shape>
          </w:pict>
        </mc:Fallback>
      </mc:AlternateContent>
    </w:r>
    <w:r>
      <w:rPr>
        <w:noProof/>
      </w:rPr>
      <w:drawing>
        <wp:anchor distT="0" distB="0" distL="114300" distR="114300" simplePos="0" relativeHeight="251659264" behindDoc="0" locked="0" layoutInCell="1" allowOverlap="1" wp14:anchorId="4269DBA1" wp14:editId="721B837B">
          <wp:simplePos x="0" y="0"/>
          <wp:positionH relativeFrom="page">
            <wp:posOffset>838200</wp:posOffset>
          </wp:positionH>
          <wp:positionV relativeFrom="page">
            <wp:posOffset>401320</wp:posOffset>
          </wp:positionV>
          <wp:extent cx="1809750" cy="365760"/>
          <wp:effectExtent l="0" t="0" r="0" b="0"/>
          <wp:wrapNone/>
          <wp:docPr id="15" name="Obrázek 15"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1441" w:rsidRDefault="00D61441" w:rsidP="004D1A93">
    <w:pPr>
      <w:pStyle w:val="Zhlav"/>
      <w:tabs>
        <w:tab w:val="clear" w:pos="4536"/>
        <w:tab w:val="left" w:pos="6960"/>
      </w:tabs>
      <w:rPr>
        <w:i/>
      </w:rPr>
    </w:pPr>
    <w:r>
      <w:rPr>
        <w:i/>
      </w:rPr>
      <w:tab/>
    </w:r>
    <w:r>
      <w:rPr>
        <w:i/>
      </w:rPr>
      <w:tab/>
    </w:r>
    <w:r>
      <w:rPr>
        <w:i/>
      </w:rPr>
      <w:tab/>
    </w:r>
  </w:p>
  <w:p w:rsidR="00D61441" w:rsidRDefault="00D61441">
    <w:pPr>
      <w:pStyle w:val="Zhlav"/>
    </w:pPr>
  </w:p>
  <w:p w:rsidR="00D61441" w:rsidRDefault="00D6144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F1F"/>
    <w:multiLevelType w:val="hybridMultilevel"/>
    <w:tmpl w:val="2AECF210"/>
    <w:lvl w:ilvl="0" w:tplc="F95CE9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927B2F"/>
    <w:multiLevelType w:val="hybridMultilevel"/>
    <w:tmpl w:val="330CAC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66470E"/>
    <w:multiLevelType w:val="hybridMultilevel"/>
    <w:tmpl w:val="9846559E"/>
    <w:lvl w:ilvl="0" w:tplc="99DAAC90">
      <w:start w:val="1"/>
      <w:numFmt w:val="decimal"/>
      <w:lvlText w:val="%1."/>
      <w:lvlJc w:val="left"/>
      <w:pPr>
        <w:ind w:left="4260" w:hanging="72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3">
    <w:nsid w:val="10124789"/>
    <w:multiLevelType w:val="hybridMultilevel"/>
    <w:tmpl w:val="9916751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36B284D"/>
    <w:multiLevelType w:val="hybridMultilevel"/>
    <w:tmpl w:val="999456AE"/>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69E6319"/>
    <w:multiLevelType w:val="hybridMultilevel"/>
    <w:tmpl w:val="22AA3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2F2D22"/>
    <w:multiLevelType w:val="hybridMultilevel"/>
    <w:tmpl w:val="5FD4BC82"/>
    <w:lvl w:ilvl="0" w:tplc="BDE81F90">
      <w:start w:val="2"/>
      <w:numFmt w:val="decimal"/>
      <w:lvlText w:val="%1."/>
      <w:lvlJc w:val="left"/>
      <w:pPr>
        <w:ind w:left="4980" w:hanging="720"/>
      </w:pPr>
      <w:rPr>
        <w:rFonts w:hint="default"/>
      </w:rPr>
    </w:lvl>
    <w:lvl w:ilvl="1" w:tplc="04050019" w:tentative="1">
      <w:start w:val="1"/>
      <w:numFmt w:val="lowerLetter"/>
      <w:lvlText w:val="%2."/>
      <w:lvlJc w:val="left"/>
      <w:pPr>
        <w:ind w:left="5340" w:hanging="360"/>
      </w:pPr>
    </w:lvl>
    <w:lvl w:ilvl="2" w:tplc="0405001B" w:tentative="1">
      <w:start w:val="1"/>
      <w:numFmt w:val="lowerRoman"/>
      <w:lvlText w:val="%3."/>
      <w:lvlJc w:val="right"/>
      <w:pPr>
        <w:ind w:left="6060" w:hanging="180"/>
      </w:pPr>
    </w:lvl>
    <w:lvl w:ilvl="3" w:tplc="0405000F" w:tentative="1">
      <w:start w:val="1"/>
      <w:numFmt w:val="decimal"/>
      <w:lvlText w:val="%4."/>
      <w:lvlJc w:val="left"/>
      <w:pPr>
        <w:ind w:left="6780" w:hanging="360"/>
      </w:pPr>
    </w:lvl>
    <w:lvl w:ilvl="4" w:tplc="04050019" w:tentative="1">
      <w:start w:val="1"/>
      <w:numFmt w:val="lowerLetter"/>
      <w:lvlText w:val="%5."/>
      <w:lvlJc w:val="left"/>
      <w:pPr>
        <w:ind w:left="7500" w:hanging="360"/>
      </w:pPr>
    </w:lvl>
    <w:lvl w:ilvl="5" w:tplc="0405001B" w:tentative="1">
      <w:start w:val="1"/>
      <w:numFmt w:val="lowerRoman"/>
      <w:lvlText w:val="%6."/>
      <w:lvlJc w:val="right"/>
      <w:pPr>
        <w:ind w:left="8220" w:hanging="180"/>
      </w:pPr>
    </w:lvl>
    <w:lvl w:ilvl="6" w:tplc="0405000F" w:tentative="1">
      <w:start w:val="1"/>
      <w:numFmt w:val="decimal"/>
      <w:lvlText w:val="%7."/>
      <w:lvlJc w:val="left"/>
      <w:pPr>
        <w:ind w:left="8940" w:hanging="360"/>
      </w:pPr>
    </w:lvl>
    <w:lvl w:ilvl="7" w:tplc="04050019" w:tentative="1">
      <w:start w:val="1"/>
      <w:numFmt w:val="lowerLetter"/>
      <w:lvlText w:val="%8."/>
      <w:lvlJc w:val="left"/>
      <w:pPr>
        <w:ind w:left="9660" w:hanging="360"/>
      </w:pPr>
    </w:lvl>
    <w:lvl w:ilvl="8" w:tplc="0405001B" w:tentative="1">
      <w:start w:val="1"/>
      <w:numFmt w:val="lowerRoman"/>
      <w:lvlText w:val="%9."/>
      <w:lvlJc w:val="right"/>
      <w:pPr>
        <w:ind w:left="10380" w:hanging="180"/>
      </w:pPr>
    </w:lvl>
  </w:abstractNum>
  <w:abstractNum w:abstractNumId="7">
    <w:nsid w:val="27896CEA"/>
    <w:multiLevelType w:val="hybridMultilevel"/>
    <w:tmpl w:val="1F56A200"/>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16F3B58"/>
    <w:multiLevelType w:val="hybridMultilevel"/>
    <w:tmpl w:val="DADA8446"/>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239710D"/>
    <w:multiLevelType w:val="hybridMultilevel"/>
    <w:tmpl w:val="6D968C0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3113C6"/>
    <w:multiLevelType w:val="hybridMultilevel"/>
    <w:tmpl w:val="910E3660"/>
    <w:lvl w:ilvl="0" w:tplc="C9FC6E4A">
      <w:start w:val="1"/>
      <w:numFmt w:val="decimal"/>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3AD8431F"/>
    <w:multiLevelType w:val="hybridMultilevel"/>
    <w:tmpl w:val="538EE8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D5D5922"/>
    <w:multiLevelType w:val="hybridMultilevel"/>
    <w:tmpl w:val="63C84F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3710B9B"/>
    <w:multiLevelType w:val="hybridMultilevel"/>
    <w:tmpl w:val="159092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E334DB1"/>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50225F17"/>
    <w:multiLevelType w:val="hybridMultilevel"/>
    <w:tmpl w:val="FEA834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A0A6D70"/>
    <w:multiLevelType w:val="hybridMultilevel"/>
    <w:tmpl w:val="8468FAB4"/>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37E0A65"/>
    <w:multiLevelType w:val="hybridMultilevel"/>
    <w:tmpl w:val="D43231FE"/>
    <w:lvl w:ilvl="0" w:tplc="4AFADFE4">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44A10AE"/>
    <w:multiLevelType w:val="hybridMultilevel"/>
    <w:tmpl w:val="3C68E906"/>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62C5753"/>
    <w:multiLevelType w:val="hybridMultilevel"/>
    <w:tmpl w:val="EB34BBC8"/>
    <w:lvl w:ilvl="0" w:tplc="B9DEEC32">
      <w:start w:val="2"/>
      <w:numFmt w:val="decimal"/>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0">
    <w:nsid w:val="7C256D65"/>
    <w:multiLevelType w:val="hybridMultilevel"/>
    <w:tmpl w:val="7116D4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C435E60"/>
    <w:multiLevelType w:val="hybridMultilevel"/>
    <w:tmpl w:val="E102C684"/>
    <w:lvl w:ilvl="0" w:tplc="5CE65D3A">
      <w:numFmt w:val="bullet"/>
      <w:lvlText w:val="-"/>
      <w:lvlJc w:val="left"/>
      <w:pPr>
        <w:ind w:left="720" w:hanging="360"/>
      </w:pPr>
      <w:rPr>
        <w:rFonts w:ascii="Calibri" w:eastAsiaTheme="minorEastAsia"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2"/>
  </w:num>
  <w:num w:numId="4">
    <w:abstractNumId w:val="13"/>
  </w:num>
  <w:num w:numId="5">
    <w:abstractNumId w:val="7"/>
  </w:num>
  <w:num w:numId="6">
    <w:abstractNumId w:val="8"/>
  </w:num>
  <w:num w:numId="7">
    <w:abstractNumId w:val="18"/>
  </w:num>
  <w:num w:numId="8">
    <w:abstractNumId w:val="4"/>
  </w:num>
  <w:num w:numId="9">
    <w:abstractNumId w:val="16"/>
  </w:num>
  <w:num w:numId="10">
    <w:abstractNumId w:val="9"/>
  </w:num>
  <w:num w:numId="11">
    <w:abstractNumId w:val="11"/>
  </w:num>
  <w:num w:numId="12">
    <w:abstractNumId w:val="1"/>
  </w:num>
  <w:num w:numId="13">
    <w:abstractNumId w:val="5"/>
  </w:num>
  <w:num w:numId="14">
    <w:abstractNumId w:val="3"/>
  </w:num>
  <w:num w:numId="15">
    <w:abstractNumId w:val="0"/>
  </w:num>
  <w:num w:numId="16">
    <w:abstractNumId w:val="21"/>
  </w:num>
  <w:num w:numId="17">
    <w:abstractNumId w:val="20"/>
  </w:num>
  <w:num w:numId="18">
    <w:abstractNumId w:val="14"/>
  </w:num>
  <w:num w:numId="19">
    <w:abstractNumId w:val="10"/>
  </w:num>
  <w:num w:numId="20">
    <w:abstractNumId w:val="2"/>
  </w:num>
  <w:num w:numId="21">
    <w:abstractNumId w:val="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D12"/>
    <w:rsid w:val="00017372"/>
    <w:rsid w:val="0002043D"/>
    <w:rsid w:val="00032216"/>
    <w:rsid w:val="00047C91"/>
    <w:rsid w:val="000574E3"/>
    <w:rsid w:val="00063436"/>
    <w:rsid w:val="00090852"/>
    <w:rsid w:val="000954F7"/>
    <w:rsid w:val="000F43C7"/>
    <w:rsid w:val="00100BAB"/>
    <w:rsid w:val="00100EEF"/>
    <w:rsid w:val="00112308"/>
    <w:rsid w:val="001361C2"/>
    <w:rsid w:val="00146208"/>
    <w:rsid w:val="00146333"/>
    <w:rsid w:val="00172FA6"/>
    <w:rsid w:val="00192406"/>
    <w:rsid w:val="00194562"/>
    <w:rsid w:val="001A38F2"/>
    <w:rsid w:val="001A75EA"/>
    <w:rsid w:val="001B735D"/>
    <w:rsid w:val="001C0AE2"/>
    <w:rsid w:val="001C3BCB"/>
    <w:rsid w:val="001F78F5"/>
    <w:rsid w:val="00257D12"/>
    <w:rsid w:val="002646FE"/>
    <w:rsid w:val="002A6DEA"/>
    <w:rsid w:val="002B3211"/>
    <w:rsid w:val="002C15F4"/>
    <w:rsid w:val="0033227F"/>
    <w:rsid w:val="00345671"/>
    <w:rsid w:val="00351AF9"/>
    <w:rsid w:val="003803B3"/>
    <w:rsid w:val="00387CCF"/>
    <w:rsid w:val="00391068"/>
    <w:rsid w:val="00393996"/>
    <w:rsid w:val="0039613D"/>
    <w:rsid w:val="00396E59"/>
    <w:rsid w:val="003C738C"/>
    <w:rsid w:val="00445E9D"/>
    <w:rsid w:val="00450080"/>
    <w:rsid w:val="00482543"/>
    <w:rsid w:val="004A257D"/>
    <w:rsid w:val="004A2E4A"/>
    <w:rsid w:val="004C1A3A"/>
    <w:rsid w:val="004D1A93"/>
    <w:rsid w:val="004D4BB8"/>
    <w:rsid w:val="00502278"/>
    <w:rsid w:val="005501D5"/>
    <w:rsid w:val="00553190"/>
    <w:rsid w:val="00570EE8"/>
    <w:rsid w:val="00586ECE"/>
    <w:rsid w:val="005A3C1F"/>
    <w:rsid w:val="005A4551"/>
    <w:rsid w:val="005E6056"/>
    <w:rsid w:val="006071BA"/>
    <w:rsid w:val="006178AB"/>
    <w:rsid w:val="00632A0C"/>
    <w:rsid w:val="00632BB8"/>
    <w:rsid w:val="00667FBC"/>
    <w:rsid w:val="00683EBE"/>
    <w:rsid w:val="006977DC"/>
    <w:rsid w:val="006A3E81"/>
    <w:rsid w:val="006C4F6B"/>
    <w:rsid w:val="006F0DB1"/>
    <w:rsid w:val="007125D4"/>
    <w:rsid w:val="0074706A"/>
    <w:rsid w:val="00750B57"/>
    <w:rsid w:val="00791AF1"/>
    <w:rsid w:val="00861D12"/>
    <w:rsid w:val="00884F7D"/>
    <w:rsid w:val="008A23E4"/>
    <w:rsid w:val="008A3A4E"/>
    <w:rsid w:val="008A6DF6"/>
    <w:rsid w:val="0093334E"/>
    <w:rsid w:val="00946492"/>
    <w:rsid w:val="009570DB"/>
    <w:rsid w:val="009634B6"/>
    <w:rsid w:val="00986E0B"/>
    <w:rsid w:val="00994724"/>
    <w:rsid w:val="009E00C4"/>
    <w:rsid w:val="009F2497"/>
    <w:rsid w:val="009F24D6"/>
    <w:rsid w:val="009F4D27"/>
    <w:rsid w:val="00A954F7"/>
    <w:rsid w:val="00AA3CAF"/>
    <w:rsid w:val="00B37928"/>
    <w:rsid w:val="00B555DB"/>
    <w:rsid w:val="00B847E2"/>
    <w:rsid w:val="00BA43A2"/>
    <w:rsid w:val="00BD0DA0"/>
    <w:rsid w:val="00BE0B1E"/>
    <w:rsid w:val="00C02A04"/>
    <w:rsid w:val="00C0792D"/>
    <w:rsid w:val="00C256BA"/>
    <w:rsid w:val="00C3271E"/>
    <w:rsid w:val="00C33765"/>
    <w:rsid w:val="00C731C6"/>
    <w:rsid w:val="00C81847"/>
    <w:rsid w:val="00C95759"/>
    <w:rsid w:val="00C97E8E"/>
    <w:rsid w:val="00CC0E96"/>
    <w:rsid w:val="00CE116E"/>
    <w:rsid w:val="00D0167B"/>
    <w:rsid w:val="00D01B06"/>
    <w:rsid w:val="00D05E57"/>
    <w:rsid w:val="00D17E55"/>
    <w:rsid w:val="00D2075A"/>
    <w:rsid w:val="00D340EA"/>
    <w:rsid w:val="00D3424C"/>
    <w:rsid w:val="00D60F8C"/>
    <w:rsid w:val="00D61441"/>
    <w:rsid w:val="00D9041F"/>
    <w:rsid w:val="00DD0139"/>
    <w:rsid w:val="00DE07B6"/>
    <w:rsid w:val="00E12DE8"/>
    <w:rsid w:val="00E308A8"/>
    <w:rsid w:val="00E611C0"/>
    <w:rsid w:val="00E968A1"/>
    <w:rsid w:val="00ED2701"/>
    <w:rsid w:val="00F05526"/>
    <w:rsid w:val="00F2746A"/>
    <w:rsid w:val="00F36596"/>
    <w:rsid w:val="00F76389"/>
    <w:rsid w:val="00F8779F"/>
    <w:rsid w:val="00FA7CBD"/>
    <w:rsid w:val="00FC2BA2"/>
    <w:rsid w:val="00FC42E2"/>
    <w:rsid w:val="00FD09E8"/>
    <w:rsid w:val="00FE3FA9"/>
    <w:rsid w:val="00FE5AA0"/>
    <w:rsid w:val="00FF36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46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464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D1A9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D1A9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D1A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47C91"/>
    <w:pPr>
      <w:ind w:left="720"/>
      <w:contextualSpacing/>
    </w:pPr>
  </w:style>
  <w:style w:type="paragraph" w:styleId="Normlnweb">
    <w:name w:val="Normal (Web)"/>
    <w:basedOn w:val="Normln"/>
    <w:uiPriority w:val="99"/>
    <w:semiHidden/>
    <w:unhideWhenUsed/>
    <w:rsid w:val="00750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94649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46492"/>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861D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1D12"/>
  </w:style>
  <w:style w:type="paragraph" w:styleId="Zpat">
    <w:name w:val="footer"/>
    <w:basedOn w:val="Normln"/>
    <w:link w:val="ZpatChar"/>
    <w:uiPriority w:val="99"/>
    <w:unhideWhenUsed/>
    <w:rsid w:val="00861D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61D12"/>
  </w:style>
  <w:style w:type="character" w:customStyle="1" w:styleId="Nadpis3Char">
    <w:name w:val="Nadpis 3 Char"/>
    <w:basedOn w:val="Standardnpsmoodstavce"/>
    <w:link w:val="Nadpis3"/>
    <w:uiPriority w:val="9"/>
    <w:rsid w:val="004D1A9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D1A9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4D1A93"/>
    <w:rPr>
      <w:rFonts w:asciiTheme="majorHAnsi" w:eastAsiaTheme="majorEastAsia" w:hAnsiTheme="majorHAnsi" w:cstheme="majorBidi"/>
      <w:color w:val="243F60" w:themeColor="accent1" w:themeShade="7F"/>
    </w:rPr>
  </w:style>
  <w:style w:type="paragraph" w:styleId="Bezmezer">
    <w:name w:val="No Spacing"/>
    <w:link w:val="BezmezerChar"/>
    <w:uiPriority w:val="1"/>
    <w:qFormat/>
    <w:rsid w:val="004D1A93"/>
    <w:pPr>
      <w:spacing w:after="0" w:line="240" w:lineRule="auto"/>
    </w:pPr>
  </w:style>
  <w:style w:type="character" w:customStyle="1" w:styleId="BezmezerChar">
    <w:name w:val="Bez mezer Char"/>
    <w:basedOn w:val="Standardnpsmoodstavce"/>
    <w:link w:val="Bezmezer"/>
    <w:uiPriority w:val="1"/>
    <w:rsid w:val="004D1A93"/>
  </w:style>
  <w:style w:type="paragraph" w:styleId="Textbubliny">
    <w:name w:val="Balloon Text"/>
    <w:basedOn w:val="Normln"/>
    <w:link w:val="TextbublinyChar"/>
    <w:uiPriority w:val="99"/>
    <w:semiHidden/>
    <w:unhideWhenUsed/>
    <w:rsid w:val="004D1A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1A93"/>
    <w:rPr>
      <w:rFonts w:ascii="Tahoma" w:hAnsi="Tahoma" w:cs="Tahoma"/>
      <w:sz w:val="16"/>
      <w:szCs w:val="16"/>
    </w:rPr>
  </w:style>
  <w:style w:type="paragraph" w:styleId="Nadpisobsahu">
    <w:name w:val="TOC Heading"/>
    <w:basedOn w:val="Nadpis1"/>
    <w:next w:val="Normln"/>
    <w:uiPriority w:val="39"/>
    <w:semiHidden/>
    <w:unhideWhenUsed/>
    <w:qFormat/>
    <w:rsid w:val="004D1A93"/>
    <w:pPr>
      <w:outlineLvl w:val="9"/>
    </w:pPr>
  </w:style>
  <w:style w:type="paragraph" w:styleId="Obsah1">
    <w:name w:val="toc 1"/>
    <w:basedOn w:val="Normln"/>
    <w:next w:val="Normln"/>
    <w:autoRedefine/>
    <w:uiPriority w:val="39"/>
    <w:unhideWhenUsed/>
    <w:rsid w:val="004D1A93"/>
    <w:pPr>
      <w:spacing w:after="100"/>
    </w:pPr>
  </w:style>
  <w:style w:type="paragraph" w:styleId="Obsah2">
    <w:name w:val="toc 2"/>
    <w:basedOn w:val="Normln"/>
    <w:next w:val="Normln"/>
    <w:autoRedefine/>
    <w:uiPriority w:val="39"/>
    <w:unhideWhenUsed/>
    <w:rsid w:val="004D1A93"/>
    <w:pPr>
      <w:spacing w:after="100"/>
      <w:ind w:left="220"/>
    </w:pPr>
  </w:style>
  <w:style w:type="paragraph" w:styleId="Obsah3">
    <w:name w:val="toc 3"/>
    <w:basedOn w:val="Normln"/>
    <w:next w:val="Normln"/>
    <w:autoRedefine/>
    <w:uiPriority w:val="39"/>
    <w:unhideWhenUsed/>
    <w:rsid w:val="004D1A93"/>
    <w:pPr>
      <w:spacing w:after="100"/>
      <w:ind w:left="440"/>
    </w:pPr>
  </w:style>
  <w:style w:type="character" w:styleId="Hypertextovodkaz">
    <w:name w:val="Hyperlink"/>
    <w:basedOn w:val="Standardnpsmoodstavce"/>
    <w:uiPriority w:val="99"/>
    <w:unhideWhenUsed/>
    <w:rsid w:val="004D1A93"/>
    <w:rPr>
      <w:color w:val="0000FF" w:themeColor="hyperlink"/>
      <w:u w:val="single"/>
    </w:rPr>
  </w:style>
  <w:style w:type="paragraph" w:styleId="Zptenadresanaoblku">
    <w:name w:val="envelope return"/>
    <w:basedOn w:val="Normln"/>
    <w:semiHidden/>
    <w:rsid w:val="00F76389"/>
    <w:pPr>
      <w:spacing w:after="0" w:line="240" w:lineRule="auto"/>
    </w:pPr>
    <w:rPr>
      <w:rFonts w:ascii="Times New Roman" w:eastAsia="Times New Roman" w:hAnsi="Times New Roman" w:cs="Times New Roman"/>
      <w:sz w:val="20"/>
      <w:szCs w:val="20"/>
    </w:rPr>
  </w:style>
  <w:style w:type="character" w:customStyle="1" w:styleId="mw-mmv-title">
    <w:name w:val="mw-mmv-title"/>
    <w:basedOn w:val="Standardnpsmoodstavce"/>
    <w:rsid w:val="0033227F"/>
  </w:style>
  <w:style w:type="table" w:styleId="Mkatabulky">
    <w:name w:val="Table Grid"/>
    <w:basedOn w:val="Normlntabulka"/>
    <w:uiPriority w:val="59"/>
    <w:rsid w:val="00D01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0634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0634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0634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0634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46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464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D1A9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D1A9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D1A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47C91"/>
    <w:pPr>
      <w:ind w:left="720"/>
      <w:contextualSpacing/>
    </w:pPr>
  </w:style>
  <w:style w:type="paragraph" w:styleId="Normlnweb">
    <w:name w:val="Normal (Web)"/>
    <w:basedOn w:val="Normln"/>
    <w:uiPriority w:val="99"/>
    <w:semiHidden/>
    <w:unhideWhenUsed/>
    <w:rsid w:val="00750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94649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46492"/>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861D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1D12"/>
  </w:style>
  <w:style w:type="paragraph" w:styleId="Zpat">
    <w:name w:val="footer"/>
    <w:basedOn w:val="Normln"/>
    <w:link w:val="ZpatChar"/>
    <w:uiPriority w:val="99"/>
    <w:unhideWhenUsed/>
    <w:rsid w:val="00861D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61D12"/>
  </w:style>
  <w:style w:type="character" w:customStyle="1" w:styleId="Nadpis3Char">
    <w:name w:val="Nadpis 3 Char"/>
    <w:basedOn w:val="Standardnpsmoodstavce"/>
    <w:link w:val="Nadpis3"/>
    <w:uiPriority w:val="9"/>
    <w:rsid w:val="004D1A9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D1A9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4D1A93"/>
    <w:rPr>
      <w:rFonts w:asciiTheme="majorHAnsi" w:eastAsiaTheme="majorEastAsia" w:hAnsiTheme="majorHAnsi" w:cstheme="majorBidi"/>
      <w:color w:val="243F60" w:themeColor="accent1" w:themeShade="7F"/>
    </w:rPr>
  </w:style>
  <w:style w:type="paragraph" w:styleId="Bezmezer">
    <w:name w:val="No Spacing"/>
    <w:link w:val="BezmezerChar"/>
    <w:uiPriority w:val="1"/>
    <w:qFormat/>
    <w:rsid w:val="004D1A93"/>
    <w:pPr>
      <w:spacing w:after="0" w:line="240" w:lineRule="auto"/>
    </w:pPr>
  </w:style>
  <w:style w:type="character" w:customStyle="1" w:styleId="BezmezerChar">
    <w:name w:val="Bez mezer Char"/>
    <w:basedOn w:val="Standardnpsmoodstavce"/>
    <w:link w:val="Bezmezer"/>
    <w:uiPriority w:val="1"/>
    <w:rsid w:val="004D1A93"/>
  </w:style>
  <w:style w:type="paragraph" w:styleId="Textbubliny">
    <w:name w:val="Balloon Text"/>
    <w:basedOn w:val="Normln"/>
    <w:link w:val="TextbublinyChar"/>
    <w:uiPriority w:val="99"/>
    <w:semiHidden/>
    <w:unhideWhenUsed/>
    <w:rsid w:val="004D1A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1A93"/>
    <w:rPr>
      <w:rFonts w:ascii="Tahoma" w:hAnsi="Tahoma" w:cs="Tahoma"/>
      <w:sz w:val="16"/>
      <w:szCs w:val="16"/>
    </w:rPr>
  </w:style>
  <w:style w:type="paragraph" w:styleId="Nadpisobsahu">
    <w:name w:val="TOC Heading"/>
    <w:basedOn w:val="Nadpis1"/>
    <w:next w:val="Normln"/>
    <w:uiPriority w:val="39"/>
    <w:semiHidden/>
    <w:unhideWhenUsed/>
    <w:qFormat/>
    <w:rsid w:val="004D1A93"/>
    <w:pPr>
      <w:outlineLvl w:val="9"/>
    </w:pPr>
  </w:style>
  <w:style w:type="paragraph" w:styleId="Obsah1">
    <w:name w:val="toc 1"/>
    <w:basedOn w:val="Normln"/>
    <w:next w:val="Normln"/>
    <w:autoRedefine/>
    <w:uiPriority w:val="39"/>
    <w:unhideWhenUsed/>
    <w:rsid w:val="004D1A93"/>
    <w:pPr>
      <w:spacing w:after="100"/>
    </w:pPr>
  </w:style>
  <w:style w:type="paragraph" w:styleId="Obsah2">
    <w:name w:val="toc 2"/>
    <w:basedOn w:val="Normln"/>
    <w:next w:val="Normln"/>
    <w:autoRedefine/>
    <w:uiPriority w:val="39"/>
    <w:unhideWhenUsed/>
    <w:rsid w:val="004D1A93"/>
    <w:pPr>
      <w:spacing w:after="100"/>
      <w:ind w:left="220"/>
    </w:pPr>
  </w:style>
  <w:style w:type="paragraph" w:styleId="Obsah3">
    <w:name w:val="toc 3"/>
    <w:basedOn w:val="Normln"/>
    <w:next w:val="Normln"/>
    <w:autoRedefine/>
    <w:uiPriority w:val="39"/>
    <w:unhideWhenUsed/>
    <w:rsid w:val="004D1A93"/>
    <w:pPr>
      <w:spacing w:after="100"/>
      <w:ind w:left="440"/>
    </w:pPr>
  </w:style>
  <w:style w:type="character" w:styleId="Hypertextovodkaz">
    <w:name w:val="Hyperlink"/>
    <w:basedOn w:val="Standardnpsmoodstavce"/>
    <w:uiPriority w:val="99"/>
    <w:unhideWhenUsed/>
    <w:rsid w:val="004D1A93"/>
    <w:rPr>
      <w:color w:val="0000FF" w:themeColor="hyperlink"/>
      <w:u w:val="single"/>
    </w:rPr>
  </w:style>
  <w:style w:type="paragraph" w:styleId="Zptenadresanaoblku">
    <w:name w:val="envelope return"/>
    <w:basedOn w:val="Normln"/>
    <w:semiHidden/>
    <w:rsid w:val="00F76389"/>
    <w:pPr>
      <w:spacing w:after="0" w:line="240" w:lineRule="auto"/>
    </w:pPr>
    <w:rPr>
      <w:rFonts w:ascii="Times New Roman" w:eastAsia="Times New Roman" w:hAnsi="Times New Roman" w:cs="Times New Roman"/>
      <w:sz w:val="20"/>
      <w:szCs w:val="20"/>
    </w:rPr>
  </w:style>
  <w:style w:type="character" w:customStyle="1" w:styleId="mw-mmv-title">
    <w:name w:val="mw-mmv-title"/>
    <w:basedOn w:val="Standardnpsmoodstavce"/>
    <w:rsid w:val="0033227F"/>
  </w:style>
  <w:style w:type="table" w:styleId="Mkatabulky">
    <w:name w:val="Table Grid"/>
    <w:basedOn w:val="Normlntabulka"/>
    <w:uiPriority w:val="59"/>
    <w:rsid w:val="00D01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0634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0634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0634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0634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02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10BDD-B113-4EA4-9AF2-2666B3AE1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27</Pages>
  <Words>5465</Words>
  <Characters>32248</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Studie „Koncepce přechodu na jednotnou napájecí soustavu ve vazbě na priority programového období 2014-2020 a naplnění požadavků TSI ENE“</vt:lpstr>
    </vt:vector>
  </TitlesOfParts>
  <Company/>
  <LinksUpToDate>false</LinksUpToDate>
  <CharactersWithSpaces>37638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 „Koncepce přechodu na jednotnou napájecí soustavu ve vazbě na priority programového období 2014-2020 a naplnění požadavků TSI ENE“</dc:title>
  <dc:creator>pg114194</dc:creator>
  <cp:lastModifiedBy>Peroutka Jaroslav Ing.</cp:lastModifiedBy>
  <cp:revision>40</cp:revision>
  <cp:lastPrinted>2016-07-22T10:53:00Z</cp:lastPrinted>
  <dcterms:created xsi:type="dcterms:W3CDTF">2016-06-22T08:32:00Z</dcterms:created>
  <dcterms:modified xsi:type="dcterms:W3CDTF">2016-07-22T10:53:00Z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d:\pw_data\jaroslav.peroutka\</vt:lpwstr>
  </property>
</Properties>
</file>